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СОВЕТ ДЕПУТАТОВ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ДИНАМОВСКОГО СЕЛЬСКОГО ПОСЕЛЕНИЯ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НЕХАЕВСКОГО МУНИЦИПАЛЬНОГО РАЙОНА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ВОЛГОГРАДСКОЙ ОБЛАСТИ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F3E">
        <w:rPr>
          <w:rFonts w:ascii="Times New Roman" w:hAnsi="Times New Roman"/>
          <w:b/>
          <w:bCs/>
          <w:color w:val="000000"/>
          <w:sz w:val="28"/>
          <w:szCs w:val="28"/>
        </w:rPr>
        <w:t>от  21 мая 2019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г.</w:t>
      </w:r>
      <w:r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                               </w:t>
      </w:r>
      <w:r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>№</w:t>
      </w:r>
      <w:r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34/1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F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внесении изменений в  решение 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Совета депутатов Динамовского  сельского поселения</w:t>
      </w:r>
    </w:p>
    <w:p w:rsidR="00B34756" w:rsidRPr="00E92F1C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08.10.2010 г.  № 8/2  «О </w:t>
      </w:r>
      <w:r w:rsidRPr="00E92F1C"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земельном налоге  на территории 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Динамовского </w:t>
      </w:r>
      <w:r w:rsidRPr="00E92F1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поселения Нехаевского муниципального   </w:t>
      </w:r>
    </w:p>
    <w:p w:rsidR="00B34756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района Волгоградской области» </w:t>
      </w:r>
    </w:p>
    <w:p w:rsidR="00B34756" w:rsidRPr="00E92F1C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756" w:rsidRPr="00E92F1C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2F1C">
        <w:rPr>
          <w:rFonts w:ascii="Times New Roman" w:hAnsi="Times New Roman"/>
          <w:color w:val="000000"/>
          <w:sz w:val="28"/>
          <w:szCs w:val="28"/>
        </w:rPr>
        <w:t xml:space="preserve">В соответствии с Налоговым Кодексом Российской Федерации, руководствуясь Уставом </w:t>
      </w:r>
      <w:r>
        <w:rPr>
          <w:rFonts w:ascii="Times New Roman" w:hAnsi="Times New Roman"/>
          <w:color w:val="000000"/>
          <w:sz w:val="28"/>
          <w:szCs w:val="28"/>
        </w:rPr>
        <w:t>Динамовского</w:t>
      </w:r>
      <w:r w:rsidRPr="00E92F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Динамовского  </w:t>
      </w:r>
      <w:r w:rsidRPr="00E92F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:rsidR="00B34756" w:rsidRPr="00E92F1C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34756" w:rsidRPr="00E92F1C" w:rsidRDefault="00B34756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34756" w:rsidRPr="00BB398B" w:rsidRDefault="00B34756" w:rsidP="00B64E39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4E39">
        <w:rPr>
          <w:rFonts w:ascii="Times New Roman" w:hAnsi="Times New Roman"/>
          <w:color w:val="000000"/>
          <w:sz w:val="28"/>
          <w:szCs w:val="28"/>
        </w:rPr>
        <w:t xml:space="preserve">Внести в Решение </w:t>
      </w:r>
      <w:r w:rsidRPr="00B64E39">
        <w:rPr>
          <w:rFonts w:ascii="Times New Roman" w:hAnsi="Times New Roman"/>
          <w:bCs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Динамовского</w:t>
      </w:r>
      <w:r w:rsidRPr="00B64E39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Cs/>
          <w:color w:val="000000"/>
          <w:sz w:val="28"/>
          <w:szCs w:val="28"/>
        </w:rPr>
        <w:t>08.10.2010</w:t>
      </w:r>
      <w:r w:rsidRPr="00B64E39">
        <w:rPr>
          <w:rFonts w:ascii="Times New Roman" w:hAnsi="Times New Roman"/>
          <w:bCs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№8/2 </w:t>
      </w:r>
      <w:r w:rsidRPr="00B64E39">
        <w:rPr>
          <w:rFonts w:ascii="Times New Roman" w:hAnsi="Times New Roman"/>
          <w:bCs/>
          <w:color w:val="000000"/>
          <w:sz w:val="28"/>
          <w:szCs w:val="28"/>
        </w:rPr>
        <w:t xml:space="preserve"> «О земельном налоге  на территории  </w:t>
      </w:r>
      <w:r>
        <w:rPr>
          <w:rFonts w:ascii="Times New Roman" w:hAnsi="Times New Roman"/>
          <w:bCs/>
          <w:color w:val="000000"/>
          <w:sz w:val="28"/>
          <w:szCs w:val="28"/>
        </w:rPr>
        <w:t>Динамовского</w:t>
      </w:r>
      <w:r w:rsidRPr="00B64E39">
        <w:rPr>
          <w:rFonts w:ascii="Times New Roman" w:hAnsi="Times New Roman"/>
          <w:bCs/>
          <w:color w:val="000000"/>
          <w:sz w:val="28"/>
          <w:szCs w:val="28"/>
        </w:rPr>
        <w:t xml:space="preserve"> сельского 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Нехаевского муниципального района Волгоградской области</w:t>
      </w:r>
      <w:r w:rsidRPr="00B64E39">
        <w:rPr>
          <w:rFonts w:ascii="Times New Roman" w:hAnsi="Times New Roman"/>
          <w:bCs/>
          <w:color w:val="000000"/>
          <w:sz w:val="28"/>
          <w:szCs w:val="28"/>
        </w:rPr>
        <w:t>» (далее – Решение)</w:t>
      </w:r>
      <w:r w:rsidRPr="00BB398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BB398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B34756" w:rsidRPr="00BB398B" w:rsidRDefault="00B34756" w:rsidP="00BB398B">
      <w:pPr>
        <w:pStyle w:val="ListParagraph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4 Решения изложить в следующей редакции:</w:t>
      </w:r>
    </w:p>
    <w:p w:rsidR="00B34756" w:rsidRDefault="00B34756" w:rsidP="00BB39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4756" w:rsidRPr="00BB398B" w:rsidRDefault="00B34756" w:rsidP="00BB39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«4. Установить, что налоговая база определяется в отношении каждого  земельного участка как его кадастровая  стоимость, указанная в Едином государственном  реестре недвижимости по состоянию на 1 января года, являющегося налоговым периодом, с учетом особенностей, предусмотренных статьей  391 Налогового кодекса Российской Федерации.».</w:t>
      </w:r>
    </w:p>
    <w:p w:rsidR="00B34756" w:rsidRDefault="00B34756" w:rsidP="00B64E39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756" w:rsidRPr="00331CBC" w:rsidRDefault="00B34756" w:rsidP="00071849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1CBC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«Нехаевские Вести»</w:t>
      </w:r>
      <w:r>
        <w:rPr>
          <w:rFonts w:ascii="Times New Roman" w:hAnsi="Times New Roman"/>
          <w:sz w:val="28"/>
          <w:szCs w:val="28"/>
        </w:rPr>
        <w:t>.</w:t>
      </w:r>
    </w:p>
    <w:p w:rsidR="00B34756" w:rsidRDefault="00B34756" w:rsidP="00B64E39">
      <w:pPr>
        <w:rPr>
          <w:sz w:val="28"/>
          <w:szCs w:val="28"/>
        </w:rPr>
      </w:pPr>
    </w:p>
    <w:p w:rsidR="00B34756" w:rsidRDefault="00B34756" w:rsidP="00B64E39">
      <w:pPr>
        <w:rPr>
          <w:sz w:val="28"/>
          <w:szCs w:val="28"/>
        </w:rPr>
      </w:pPr>
    </w:p>
    <w:p w:rsidR="00B34756" w:rsidRPr="00E92F1C" w:rsidRDefault="00B34756" w:rsidP="00B64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Динамовского </w:t>
      </w:r>
      <w:r w:rsidRPr="00E92F1C">
        <w:rPr>
          <w:rFonts w:ascii="Times New Roman" w:hAnsi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   Н.В. Волкова</w:t>
      </w:r>
      <w:bookmarkStart w:id="0" w:name="_GoBack"/>
      <w:bookmarkEnd w:id="0"/>
    </w:p>
    <w:p w:rsidR="00B34756" w:rsidRDefault="00B34756" w:rsidP="00B64E39"/>
    <w:p w:rsidR="00B34756" w:rsidRDefault="00B34756"/>
    <w:sectPr w:rsidR="00B34756" w:rsidSect="00F9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E3C76"/>
    <w:multiLevelType w:val="multilevel"/>
    <w:tmpl w:val="E95ADD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1656F08"/>
    <w:multiLevelType w:val="multilevel"/>
    <w:tmpl w:val="9EE65E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E39"/>
    <w:rsid w:val="00062888"/>
    <w:rsid w:val="00071849"/>
    <w:rsid w:val="00304127"/>
    <w:rsid w:val="00331CBC"/>
    <w:rsid w:val="00420823"/>
    <w:rsid w:val="00453700"/>
    <w:rsid w:val="00520511"/>
    <w:rsid w:val="00602F3E"/>
    <w:rsid w:val="006A14DF"/>
    <w:rsid w:val="00A3586C"/>
    <w:rsid w:val="00B34756"/>
    <w:rsid w:val="00B64E39"/>
    <w:rsid w:val="00B93733"/>
    <w:rsid w:val="00BB398B"/>
    <w:rsid w:val="00CF0A25"/>
    <w:rsid w:val="00DE385E"/>
    <w:rsid w:val="00E92F1C"/>
    <w:rsid w:val="00F9757D"/>
    <w:rsid w:val="00F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E39"/>
    <w:pPr>
      <w:ind w:left="720"/>
      <w:contextualSpacing/>
    </w:pPr>
  </w:style>
  <w:style w:type="paragraph" w:customStyle="1" w:styleId="ConsPlusNormal">
    <w:name w:val="ConsPlusNormal"/>
    <w:uiPriority w:val="99"/>
    <w:rsid w:val="00B64E3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224</Words>
  <Characters>1278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123</cp:lastModifiedBy>
  <cp:revision>9</cp:revision>
  <dcterms:created xsi:type="dcterms:W3CDTF">2019-05-20T08:16:00Z</dcterms:created>
  <dcterms:modified xsi:type="dcterms:W3CDTF">2020-01-15T08:00:00Z</dcterms:modified>
</cp:coreProperties>
</file>