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A8" w:rsidRPr="00EB1B82" w:rsidRDefault="001458A8" w:rsidP="00D07695">
      <w:pPr>
        <w:tabs>
          <w:tab w:val="left" w:pos="1206"/>
        </w:tabs>
        <w:jc w:val="center"/>
        <w:rPr>
          <w:bCs/>
          <w:sz w:val="28"/>
          <w:szCs w:val="28"/>
        </w:rPr>
      </w:pPr>
    </w:p>
    <w:p w:rsidR="001458A8" w:rsidRDefault="001458A8" w:rsidP="00D07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458A8" w:rsidRDefault="001458A8" w:rsidP="00D07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ДИНАМОВСКОГО СЕЛЬСКОГО ПОСЕЛЕНИЯ</w:t>
      </w:r>
    </w:p>
    <w:p w:rsidR="001458A8" w:rsidRDefault="001458A8" w:rsidP="00D07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НЕХАЕВСКОГО МУНИЦИПАЛЬНОГО РАЙОНА</w:t>
      </w:r>
    </w:p>
    <w:p w:rsidR="001458A8" w:rsidRDefault="001458A8" w:rsidP="00D0769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1458A8" w:rsidRDefault="001458A8" w:rsidP="00D07695">
      <w:pPr>
        <w:tabs>
          <w:tab w:val="left" w:pos="5865"/>
        </w:tabs>
        <w:rPr>
          <w:sz w:val="20"/>
          <w:szCs w:val="20"/>
        </w:rPr>
      </w:pPr>
      <w:r>
        <w:rPr>
          <w:sz w:val="20"/>
          <w:szCs w:val="20"/>
        </w:rPr>
        <w:t>п. Динамо ул. Шпунта дом 1</w:t>
      </w:r>
      <w:r>
        <w:rPr>
          <w:sz w:val="20"/>
          <w:szCs w:val="20"/>
        </w:rPr>
        <w:tab/>
        <w:t xml:space="preserve">                          тел. 5-53-16,факс 5-53-16</w:t>
      </w:r>
    </w:p>
    <w:p w:rsidR="001458A8" w:rsidRDefault="001458A8" w:rsidP="00D07695">
      <w:pPr>
        <w:rPr>
          <w:sz w:val="20"/>
          <w:szCs w:val="20"/>
        </w:rPr>
      </w:pPr>
    </w:p>
    <w:p w:rsidR="001458A8" w:rsidRPr="00AE5406" w:rsidRDefault="001458A8" w:rsidP="00AE5406">
      <w:pPr>
        <w:jc w:val="center"/>
        <w:rPr>
          <w:bCs/>
          <w:sz w:val="32"/>
          <w:szCs w:val="28"/>
        </w:rPr>
      </w:pPr>
      <w:r>
        <w:rPr>
          <w:bCs/>
          <w:sz w:val="32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EB1B82">
        <w:rPr>
          <w:bCs/>
          <w:sz w:val="28"/>
          <w:szCs w:val="28"/>
        </w:rPr>
        <w:t>ПОСТАНОВЛЕНИЕ</w:t>
      </w:r>
    </w:p>
    <w:p w:rsidR="001458A8" w:rsidRPr="00EB1B82" w:rsidRDefault="001458A8" w:rsidP="00D07695">
      <w:pPr>
        <w:jc w:val="center"/>
        <w:rPr>
          <w:bCs/>
          <w:sz w:val="28"/>
          <w:szCs w:val="28"/>
        </w:rPr>
      </w:pPr>
    </w:p>
    <w:p w:rsidR="001458A8" w:rsidRPr="00EB1B82" w:rsidRDefault="001458A8" w:rsidP="00D076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EB1B8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</w:t>
      </w:r>
      <w:r w:rsidRPr="00EB1B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B1B82">
        <w:rPr>
          <w:sz w:val="28"/>
          <w:szCs w:val="28"/>
        </w:rPr>
        <w:t xml:space="preserve">  </w:t>
      </w:r>
      <w:r>
        <w:rPr>
          <w:sz w:val="28"/>
          <w:szCs w:val="28"/>
        </w:rPr>
        <w:t>№3</w:t>
      </w:r>
      <w:r>
        <w:rPr>
          <w:sz w:val="28"/>
          <w:szCs w:val="28"/>
        </w:rPr>
        <w:br/>
        <w:t>от 18 января 2019г.</w:t>
      </w:r>
      <w:r w:rsidRPr="00EB1B8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</w:t>
      </w:r>
    </w:p>
    <w:p w:rsidR="001458A8" w:rsidRPr="00EB1B82" w:rsidRDefault="001458A8" w:rsidP="00D07695">
      <w:pPr>
        <w:rPr>
          <w:sz w:val="28"/>
          <w:szCs w:val="28"/>
        </w:rPr>
      </w:pPr>
    </w:p>
    <w:p w:rsidR="001458A8" w:rsidRPr="00EB1B82" w:rsidRDefault="001458A8" w:rsidP="00D0769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EB1B82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проекта </w:t>
      </w:r>
      <w:r w:rsidRPr="00EB1B82">
        <w:rPr>
          <w:sz w:val="28"/>
          <w:szCs w:val="28"/>
        </w:rPr>
        <w:t>муниципальной  программы</w:t>
      </w:r>
      <w:r>
        <w:rPr>
          <w:sz w:val="28"/>
          <w:szCs w:val="28"/>
        </w:rPr>
        <w:br/>
      </w:r>
      <w:r w:rsidRPr="00EB1B82">
        <w:rPr>
          <w:sz w:val="28"/>
          <w:szCs w:val="28"/>
        </w:rPr>
        <w:t>«Благоустройство территории</w:t>
      </w:r>
      <w:r>
        <w:rPr>
          <w:sz w:val="28"/>
          <w:szCs w:val="28"/>
        </w:rPr>
        <w:t xml:space="preserve"> Динамовского</w:t>
      </w:r>
      <w:r w:rsidRPr="00EB1B8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br/>
        <w:t xml:space="preserve"> Нехаевского</w:t>
      </w:r>
      <w:r w:rsidRPr="00EB1B82">
        <w:rPr>
          <w:sz w:val="28"/>
          <w:szCs w:val="28"/>
        </w:rPr>
        <w:t xml:space="preserve"> муниципального района Волгоградской области </w:t>
      </w:r>
      <w:r>
        <w:rPr>
          <w:sz w:val="28"/>
          <w:szCs w:val="28"/>
        </w:rPr>
        <w:t>на 2019</w:t>
      </w:r>
      <w:r w:rsidRPr="00EB1B82">
        <w:rPr>
          <w:sz w:val="28"/>
          <w:szCs w:val="28"/>
        </w:rPr>
        <w:t>год»</w:t>
      </w:r>
    </w:p>
    <w:p w:rsidR="001458A8" w:rsidRPr="00EB1B82" w:rsidRDefault="001458A8" w:rsidP="00D07695">
      <w:pPr>
        <w:jc w:val="center"/>
        <w:rPr>
          <w:sz w:val="28"/>
          <w:szCs w:val="28"/>
        </w:rPr>
      </w:pPr>
    </w:p>
    <w:p w:rsidR="001458A8" w:rsidRDefault="001458A8" w:rsidP="00882817">
      <w:pPr>
        <w:autoSpaceDE w:val="0"/>
        <w:autoSpaceDN w:val="0"/>
        <w:adjustRightInd w:val="0"/>
        <w:ind w:firstLine="540"/>
        <w:jc w:val="both"/>
        <w:rPr>
          <w:sz w:val="32"/>
          <w:szCs w:val="28"/>
        </w:rPr>
      </w:pPr>
      <w:r w:rsidRPr="00EB1B8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Губернатора Волгоградской области от 16.01.2018г. №32 «О Волгоградском областном конкурсе проектов               (программ) по благоустройству территорий муниципальных образований Волгоградской области в 2018 году»  </w:t>
      </w:r>
      <w:r w:rsidRPr="00EB1B82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Динамовского</w:t>
      </w:r>
      <w:r w:rsidRPr="00EB1B8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Нехаевского</w:t>
      </w:r>
      <w:r w:rsidRPr="00EB1B82">
        <w:rPr>
          <w:sz w:val="28"/>
          <w:szCs w:val="28"/>
        </w:rPr>
        <w:t xml:space="preserve"> муниципального района  Волгоградской области </w:t>
      </w:r>
      <w:r>
        <w:rPr>
          <w:sz w:val="28"/>
          <w:szCs w:val="28"/>
        </w:rPr>
        <w:br/>
      </w:r>
      <w:r w:rsidRPr="00CF4F0F">
        <w:rPr>
          <w:sz w:val="32"/>
          <w:szCs w:val="28"/>
        </w:rPr>
        <w:t xml:space="preserve">                                            </w:t>
      </w:r>
    </w:p>
    <w:p w:rsidR="001458A8" w:rsidRPr="00CF4F0F" w:rsidRDefault="001458A8" w:rsidP="00882817">
      <w:pPr>
        <w:autoSpaceDE w:val="0"/>
        <w:autoSpaceDN w:val="0"/>
        <w:adjustRightInd w:val="0"/>
        <w:ind w:firstLine="540"/>
        <w:jc w:val="both"/>
        <w:rPr>
          <w:sz w:val="32"/>
          <w:szCs w:val="28"/>
        </w:rPr>
      </w:pPr>
      <w:r w:rsidRPr="00CF4F0F">
        <w:rPr>
          <w:sz w:val="32"/>
          <w:szCs w:val="28"/>
        </w:rPr>
        <w:t>п о с т а н о в л я е т:</w:t>
      </w:r>
    </w:p>
    <w:p w:rsidR="001458A8" w:rsidRPr="00EB1B82" w:rsidRDefault="001458A8" w:rsidP="0088281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B1B82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проект   муниципальной  программы </w:t>
      </w:r>
      <w:r w:rsidRPr="00EB1B82">
        <w:rPr>
          <w:sz w:val="28"/>
          <w:szCs w:val="28"/>
        </w:rPr>
        <w:t xml:space="preserve"> «</w:t>
      </w:r>
      <w:r>
        <w:rPr>
          <w:sz w:val="28"/>
          <w:szCs w:val="28"/>
        </w:rPr>
        <w:t>Благоустройство территории Динамовского</w:t>
      </w:r>
      <w:r w:rsidRPr="00EB1B82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 w:rsidRPr="00EB1B82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 Нехаевского</w:t>
      </w:r>
      <w:r w:rsidRPr="00EB1B82">
        <w:rPr>
          <w:sz w:val="28"/>
          <w:szCs w:val="28"/>
        </w:rPr>
        <w:t xml:space="preserve"> муниципального района  Волгоградской области  на </w:t>
      </w:r>
      <w:r>
        <w:rPr>
          <w:sz w:val="28"/>
          <w:szCs w:val="28"/>
        </w:rPr>
        <w:t xml:space="preserve"> 2019</w:t>
      </w:r>
      <w:r w:rsidRPr="00EB1B82">
        <w:rPr>
          <w:sz w:val="28"/>
          <w:szCs w:val="28"/>
        </w:rPr>
        <w:t xml:space="preserve"> год».</w:t>
      </w:r>
    </w:p>
    <w:p w:rsidR="001458A8" w:rsidRPr="00EB1B82" w:rsidRDefault="001458A8" w:rsidP="0088281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1B8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подписания и подлежит </w:t>
      </w:r>
      <w:r>
        <w:rPr>
          <w:rFonts w:ascii="Times New Roman" w:hAnsi="Times New Roman" w:cs="Times New Roman"/>
          <w:sz w:val="28"/>
          <w:szCs w:val="28"/>
        </w:rPr>
        <w:t>обнародованию</w:t>
      </w:r>
      <w:r w:rsidRPr="00EB1B82">
        <w:rPr>
          <w:rFonts w:ascii="Times New Roman" w:hAnsi="Times New Roman" w:cs="Times New Roman"/>
          <w:sz w:val="28"/>
          <w:szCs w:val="28"/>
        </w:rPr>
        <w:t>.</w:t>
      </w:r>
    </w:p>
    <w:p w:rsidR="001458A8" w:rsidRPr="00EB1B82" w:rsidRDefault="001458A8" w:rsidP="00882817">
      <w:pPr>
        <w:ind w:left="360"/>
        <w:jc w:val="both"/>
        <w:rPr>
          <w:sz w:val="28"/>
          <w:szCs w:val="28"/>
        </w:rPr>
      </w:pPr>
    </w:p>
    <w:p w:rsidR="001458A8" w:rsidRPr="00EB1B82" w:rsidRDefault="001458A8" w:rsidP="00D07695">
      <w:pPr>
        <w:ind w:left="360"/>
        <w:jc w:val="both"/>
        <w:rPr>
          <w:sz w:val="28"/>
          <w:szCs w:val="28"/>
        </w:rPr>
      </w:pPr>
    </w:p>
    <w:p w:rsidR="001458A8" w:rsidRPr="00EB1B82" w:rsidRDefault="001458A8" w:rsidP="00D07695">
      <w:pPr>
        <w:rPr>
          <w:sz w:val="28"/>
          <w:szCs w:val="28"/>
        </w:rPr>
      </w:pPr>
      <w:r w:rsidRPr="00EB1B82">
        <w:rPr>
          <w:sz w:val="28"/>
          <w:szCs w:val="28"/>
        </w:rPr>
        <w:t xml:space="preserve">Глава администрации </w:t>
      </w:r>
    </w:p>
    <w:p w:rsidR="001458A8" w:rsidRPr="00EB1B82" w:rsidRDefault="001458A8" w:rsidP="00D07695">
      <w:pPr>
        <w:rPr>
          <w:sz w:val="28"/>
          <w:szCs w:val="28"/>
        </w:rPr>
      </w:pPr>
      <w:r>
        <w:rPr>
          <w:sz w:val="28"/>
          <w:szCs w:val="28"/>
        </w:rPr>
        <w:t>Динамовского</w:t>
      </w:r>
      <w:r w:rsidRPr="00EB1B82">
        <w:rPr>
          <w:sz w:val="28"/>
          <w:szCs w:val="28"/>
        </w:rPr>
        <w:t xml:space="preserve"> сельского поселения             </w:t>
      </w:r>
      <w:r>
        <w:rPr>
          <w:sz w:val="28"/>
          <w:szCs w:val="28"/>
        </w:rPr>
        <w:t xml:space="preserve">                    </w:t>
      </w:r>
      <w:r w:rsidRPr="00EB1B82">
        <w:rPr>
          <w:sz w:val="28"/>
          <w:szCs w:val="28"/>
        </w:rPr>
        <w:t xml:space="preserve">    </w:t>
      </w:r>
      <w:r>
        <w:rPr>
          <w:sz w:val="28"/>
          <w:szCs w:val="28"/>
        </w:rPr>
        <w:t>Волкова Н.В</w:t>
      </w:r>
      <w:r w:rsidRPr="00EB1B82">
        <w:rPr>
          <w:sz w:val="28"/>
          <w:szCs w:val="28"/>
        </w:rPr>
        <w:t xml:space="preserve"> </w:t>
      </w:r>
    </w:p>
    <w:p w:rsidR="001458A8" w:rsidRPr="00EB1B82" w:rsidRDefault="001458A8" w:rsidP="00D07695">
      <w:pPr>
        <w:ind w:firstLine="540"/>
        <w:jc w:val="both"/>
        <w:rPr>
          <w:sz w:val="28"/>
          <w:szCs w:val="28"/>
        </w:rPr>
      </w:pPr>
    </w:p>
    <w:p w:rsidR="001458A8" w:rsidRPr="00EB1B82" w:rsidRDefault="001458A8" w:rsidP="00D07695">
      <w:pPr>
        <w:ind w:firstLine="540"/>
        <w:jc w:val="both"/>
        <w:rPr>
          <w:sz w:val="28"/>
          <w:szCs w:val="28"/>
        </w:rPr>
      </w:pPr>
    </w:p>
    <w:p w:rsidR="001458A8" w:rsidRPr="00EB1B82" w:rsidRDefault="001458A8" w:rsidP="00D07695">
      <w:pPr>
        <w:ind w:firstLine="540"/>
        <w:jc w:val="both"/>
        <w:rPr>
          <w:sz w:val="28"/>
          <w:szCs w:val="28"/>
        </w:rPr>
      </w:pPr>
    </w:p>
    <w:p w:rsidR="001458A8" w:rsidRPr="00EB1B82" w:rsidRDefault="001458A8" w:rsidP="00D07695">
      <w:pPr>
        <w:ind w:firstLine="540"/>
        <w:jc w:val="both"/>
        <w:rPr>
          <w:sz w:val="28"/>
          <w:szCs w:val="28"/>
        </w:rPr>
      </w:pPr>
    </w:p>
    <w:p w:rsidR="001458A8" w:rsidRDefault="001458A8" w:rsidP="00D0769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br/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br/>
        <w:t xml:space="preserve">                                                                                                </w:t>
      </w:r>
    </w:p>
    <w:p w:rsidR="001458A8" w:rsidRDefault="001458A8" w:rsidP="00D0769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458A8" w:rsidRDefault="001458A8" w:rsidP="00D0769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br/>
        <w:t xml:space="preserve">                                                                                                             </w:t>
      </w:r>
    </w:p>
    <w:p w:rsidR="001458A8" w:rsidRDefault="001458A8" w:rsidP="00D0769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458A8" w:rsidRDefault="001458A8" w:rsidP="00D0769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458A8" w:rsidRDefault="001458A8" w:rsidP="00D0769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458A8" w:rsidRDefault="001458A8" w:rsidP="00D0769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458A8" w:rsidRPr="00EB1B82" w:rsidRDefault="001458A8" w:rsidP="00D0769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EB1B82">
        <w:rPr>
          <w:sz w:val="28"/>
          <w:szCs w:val="28"/>
        </w:rPr>
        <w:t xml:space="preserve">Приложение </w:t>
      </w:r>
    </w:p>
    <w:p w:rsidR="001458A8" w:rsidRPr="00EB1B82" w:rsidRDefault="001458A8" w:rsidP="00D076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B1B82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:rsidR="001458A8" w:rsidRPr="00EB1B82" w:rsidRDefault="001458A8" w:rsidP="00D0769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B1B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Динамовского</w:t>
      </w:r>
      <w:r w:rsidRPr="00EB1B82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</w:t>
      </w:r>
    </w:p>
    <w:p w:rsidR="001458A8" w:rsidRPr="00EB1B82" w:rsidRDefault="001458A8" w:rsidP="00D0769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Нехаевского </w:t>
      </w:r>
      <w:r w:rsidRPr="00EB1B8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  <w:r w:rsidRPr="00EB1B82">
        <w:rPr>
          <w:sz w:val="28"/>
          <w:szCs w:val="28"/>
        </w:rPr>
        <w:t xml:space="preserve"> </w:t>
      </w:r>
    </w:p>
    <w:p w:rsidR="001458A8" w:rsidRPr="00EB1B82" w:rsidRDefault="001458A8" w:rsidP="00D0769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1B82">
        <w:rPr>
          <w:sz w:val="28"/>
          <w:szCs w:val="28"/>
        </w:rPr>
        <w:t xml:space="preserve"> Волгоградской области</w:t>
      </w:r>
    </w:p>
    <w:p w:rsidR="001458A8" w:rsidRPr="00EB1B82" w:rsidRDefault="001458A8" w:rsidP="00D0769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«18»  января 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. № 3</w:t>
      </w:r>
      <w:r w:rsidRPr="00EB1B82">
        <w:rPr>
          <w:sz w:val="28"/>
          <w:szCs w:val="28"/>
        </w:rPr>
        <w:t xml:space="preserve">    </w:t>
      </w:r>
    </w:p>
    <w:p w:rsidR="001458A8" w:rsidRPr="00EB1B82" w:rsidRDefault="001458A8" w:rsidP="00D07695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1458A8" w:rsidRPr="00CE42D9" w:rsidRDefault="001458A8" w:rsidP="00D07695">
      <w:pPr>
        <w:autoSpaceDE w:val="0"/>
        <w:autoSpaceDN w:val="0"/>
        <w:adjustRightInd w:val="0"/>
        <w:ind w:left="4080" w:firstLine="168"/>
        <w:rPr>
          <w:sz w:val="28"/>
          <w:szCs w:val="28"/>
        </w:rPr>
      </w:pPr>
      <w:r w:rsidRPr="00EB1B82">
        <w:rPr>
          <w:sz w:val="28"/>
          <w:szCs w:val="28"/>
        </w:rPr>
        <w:t xml:space="preserve">Раздел </w:t>
      </w:r>
      <w:r w:rsidRPr="00EB1B82">
        <w:rPr>
          <w:sz w:val="28"/>
          <w:szCs w:val="28"/>
          <w:lang w:val="en-US"/>
        </w:rPr>
        <w:t>I</w:t>
      </w:r>
    </w:p>
    <w:p w:rsidR="001458A8" w:rsidRPr="00EB1B82" w:rsidRDefault="001458A8" w:rsidP="00D076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муниципальной  программы</w:t>
      </w:r>
    </w:p>
    <w:p w:rsidR="001458A8" w:rsidRPr="00EB1B82" w:rsidRDefault="001458A8" w:rsidP="00D07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1B8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 </w:t>
      </w:r>
      <w:r>
        <w:rPr>
          <w:rFonts w:ascii="Times New Roman" w:hAnsi="Times New Roman" w:cs="Times New Roman"/>
          <w:sz w:val="28"/>
          <w:szCs w:val="28"/>
        </w:rPr>
        <w:t>Динамовского</w:t>
      </w:r>
      <w:r w:rsidRPr="00EB1B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Нехаевского</w:t>
      </w:r>
      <w:r w:rsidRPr="00EB1B82">
        <w:rPr>
          <w:rFonts w:ascii="Times New Roman" w:hAnsi="Times New Roman" w:cs="Times New Roman"/>
          <w:sz w:val="28"/>
          <w:szCs w:val="28"/>
        </w:rPr>
        <w:t xml:space="preserve"> муниципального района  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2019</w:t>
      </w:r>
      <w:r w:rsidRPr="00EB1B82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1458A8" w:rsidRPr="00EB1B82" w:rsidRDefault="001458A8" w:rsidP="00D07695">
      <w:pPr>
        <w:pStyle w:val="ConsPlusNormal"/>
        <w:tabs>
          <w:tab w:val="left" w:pos="723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58A8" w:rsidRPr="00EB1B82" w:rsidRDefault="001458A8" w:rsidP="00882817">
      <w:pPr>
        <w:pStyle w:val="ConsPlusNormal"/>
        <w:tabs>
          <w:tab w:val="left" w:pos="723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1B82">
        <w:rPr>
          <w:rFonts w:ascii="Times New Roman" w:hAnsi="Times New Roman" w:cs="Times New Roman"/>
          <w:sz w:val="28"/>
          <w:szCs w:val="28"/>
        </w:rPr>
        <w:t>Сроки и этапы реализации программы:  программа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в один этап в 2019 </w:t>
      </w:r>
      <w:r w:rsidRPr="00EB1B82">
        <w:rPr>
          <w:rFonts w:ascii="Times New Roman" w:hAnsi="Times New Roman" w:cs="Times New Roman"/>
          <w:sz w:val="28"/>
          <w:szCs w:val="28"/>
        </w:rPr>
        <w:t xml:space="preserve">году  </w:t>
      </w:r>
    </w:p>
    <w:p w:rsidR="001458A8" w:rsidRPr="00EB1B82" w:rsidRDefault="001458A8" w:rsidP="0088281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Программа у</w:t>
      </w:r>
      <w:r w:rsidRPr="00EB1B82">
        <w:rPr>
          <w:sz w:val="28"/>
          <w:szCs w:val="28"/>
        </w:rPr>
        <w:t>тверждена постановлением администрации</w:t>
      </w:r>
      <w:r>
        <w:rPr>
          <w:sz w:val="28"/>
          <w:szCs w:val="28"/>
        </w:rPr>
        <w:t xml:space="preserve"> Динамовского</w:t>
      </w:r>
      <w:r w:rsidRPr="00EB1B8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Нехаевского</w:t>
      </w:r>
      <w:r w:rsidRPr="00EB1B82">
        <w:rPr>
          <w:sz w:val="28"/>
          <w:szCs w:val="28"/>
        </w:rPr>
        <w:t xml:space="preserve"> муниципального района  В</w:t>
      </w:r>
      <w:r>
        <w:rPr>
          <w:sz w:val="28"/>
          <w:szCs w:val="28"/>
        </w:rPr>
        <w:t>олгоградской области от 18.01.2019 года №3</w:t>
      </w:r>
      <w:r w:rsidRPr="00EB1B82">
        <w:rPr>
          <w:sz w:val="28"/>
          <w:szCs w:val="28"/>
        </w:rPr>
        <w:t xml:space="preserve">  «Об утверждении </w:t>
      </w:r>
      <w:r>
        <w:rPr>
          <w:sz w:val="28"/>
          <w:szCs w:val="28"/>
        </w:rPr>
        <w:t xml:space="preserve">проекта </w:t>
      </w:r>
      <w:r w:rsidRPr="00EB1B82">
        <w:rPr>
          <w:sz w:val="28"/>
          <w:szCs w:val="28"/>
        </w:rPr>
        <w:t xml:space="preserve">муниципальной  программы «Благоустройство территории  </w:t>
      </w:r>
      <w:r>
        <w:rPr>
          <w:sz w:val="28"/>
          <w:szCs w:val="28"/>
        </w:rPr>
        <w:t>Динамовского сельского поселения Нехаевского</w:t>
      </w:r>
      <w:r w:rsidRPr="00EB1B82">
        <w:rPr>
          <w:sz w:val="28"/>
          <w:szCs w:val="28"/>
        </w:rPr>
        <w:t xml:space="preserve"> муниципального района   Волгоградской области </w:t>
      </w:r>
      <w:r>
        <w:rPr>
          <w:sz w:val="28"/>
          <w:szCs w:val="28"/>
        </w:rPr>
        <w:t>на 2019 год»»</w:t>
      </w:r>
    </w:p>
    <w:p w:rsidR="001458A8" w:rsidRPr="00EB1B82" w:rsidRDefault="001458A8" w:rsidP="00882817">
      <w:pPr>
        <w:pStyle w:val="ConsPlusNormal"/>
        <w:tabs>
          <w:tab w:val="left" w:pos="723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58A8" w:rsidRPr="00EB1B82" w:rsidRDefault="001458A8" w:rsidP="00882817">
      <w:pPr>
        <w:autoSpaceDE w:val="0"/>
        <w:autoSpaceDN w:val="0"/>
        <w:adjustRightInd w:val="0"/>
        <w:ind w:left="4080" w:firstLine="168"/>
        <w:jc w:val="both"/>
        <w:rPr>
          <w:sz w:val="28"/>
          <w:szCs w:val="28"/>
        </w:rPr>
      </w:pPr>
      <w:r w:rsidRPr="00EB1B82">
        <w:rPr>
          <w:sz w:val="28"/>
          <w:szCs w:val="28"/>
        </w:rPr>
        <w:t xml:space="preserve">Раздел </w:t>
      </w:r>
      <w:r w:rsidRPr="00EB1B82">
        <w:rPr>
          <w:sz w:val="28"/>
          <w:szCs w:val="28"/>
          <w:lang w:val="en-US"/>
        </w:rPr>
        <w:t>II</w:t>
      </w:r>
    </w:p>
    <w:p w:rsidR="001458A8" w:rsidRPr="00EB1B82" w:rsidRDefault="001458A8" w:rsidP="00882817">
      <w:pPr>
        <w:autoSpaceDE w:val="0"/>
        <w:autoSpaceDN w:val="0"/>
        <w:adjustRightInd w:val="0"/>
        <w:ind w:left="4080" w:firstLine="168"/>
        <w:jc w:val="both"/>
        <w:rPr>
          <w:sz w:val="28"/>
          <w:szCs w:val="28"/>
        </w:rPr>
      </w:pPr>
    </w:p>
    <w:p w:rsidR="001458A8" w:rsidRPr="00EB1B82" w:rsidRDefault="001458A8" w:rsidP="0088281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B1B82">
        <w:rPr>
          <w:rFonts w:ascii="Times New Roman" w:hAnsi="Times New Roman" w:cs="Times New Roman"/>
          <w:sz w:val="28"/>
          <w:szCs w:val="28"/>
        </w:rPr>
        <w:t xml:space="preserve">1. Характеристика текущего состояния сектора благоустройства в </w:t>
      </w:r>
      <w:r>
        <w:rPr>
          <w:rFonts w:ascii="Times New Roman" w:hAnsi="Times New Roman" w:cs="Times New Roman"/>
          <w:sz w:val="28"/>
          <w:szCs w:val="28"/>
        </w:rPr>
        <w:t xml:space="preserve"> Динамовском</w:t>
      </w:r>
      <w:r w:rsidRPr="00EB1B82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 xml:space="preserve"> Нехаевского</w:t>
      </w:r>
      <w:r w:rsidRPr="00EB1B82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</w:p>
    <w:p w:rsidR="001458A8" w:rsidRPr="00EB1B82" w:rsidRDefault="001458A8" w:rsidP="00882817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458A8" w:rsidRPr="00EB1B82" w:rsidRDefault="001458A8" w:rsidP="00882817">
      <w:pPr>
        <w:pStyle w:val="ConsPlusNormal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EB1B82">
        <w:rPr>
          <w:rFonts w:ascii="Times New Roman" w:hAnsi="Times New Roman" w:cs="Times New Roman"/>
          <w:sz w:val="28"/>
          <w:szCs w:val="28"/>
        </w:rPr>
        <w:t xml:space="preserve">Благоустройство мест массового пребывания населения невозможно осуществлять без комплексного подхода, который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</w:t>
      </w:r>
    </w:p>
    <w:p w:rsidR="001458A8" w:rsidRPr="00EB1B82" w:rsidRDefault="001458A8" w:rsidP="00882817">
      <w:pPr>
        <w:pStyle w:val="NormalWeb"/>
        <w:spacing w:before="0" w:beforeAutospacing="0" w:after="0" w:afterAutospacing="0"/>
        <w:ind w:firstLine="574"/>
        <w:jc w:val="both"/>
        <w:rPr>
          <w:sz w:val="28"/>
          <w:szCs w:val="28"/>
        </w:rPr>
      </w:pPr>
      <w:r w:rsidRPr="00EB1B82">
        <w:rPr>
          <w:sz w:val="28"/>
          <w:szCs w:val="28"/>
        </w:rPr>
        <w:t xml:space="preserve">При планировании работ по благоустройству учитывалось мнение жителей и сложившуюся инфраструктуру территорий муниципального образования для определения функциональных зон. </w:t>
      </w:r>
    </w:p>
    <w:p w:rsidR="001458A8" w:rsidRPr="00EB1B82" w:rsidRDefault="001458A8" w:rsidP="00882817">
      <w:pPr>
        <w:pStyle w:val="NormalWeb"/>
        <w:spacing w:before="0" w:beforeAutospacing="0" w:after="0" w:afterAutospacing="0"/>
        <w:ind w:firstLine="574"/>
        <w:jc w:val="both"/>
        <w:rPr>
          <w:sz w:val="28"/>
          <w:szCs w:val="28"/>
        </w:rPr>
      </w:pPr>
      <w:r w:rsidRPr="00EB1B82">
        <w:rPr>
          <w:sz w:val="28"/>
          <w:szCs w:val="28"/>
        </w:rPr>
        <w:t xml:space="preserve">В настоящее время население </w:t>
      </w:r>
      <w:r>
        <w:rPr>
          <w:sz w:val="28"/>
          <w:szCs w:val="28"/>
        </w:rPr>
        <w:t xml:space="preserve">Динамовского </w:t>
      </w:r>
      <w:r w:rsidRPr="00EB1B82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составляет 865</w:t>
      </w:r>
      <w:r w:rsidRPr="00EB1B82">
        <w:rPr>
          <w:sz w:val="28"/>
          <w:szCs w:val="28"/>
        </w:rPr>
        <w:t xml:space="preserve"> чел.</w:t>
      </w:r>
    </w:p>
    <w:p w:rsidR="001458A8" w:rsidRPr="00EB1B82" w:rsidRDefault="001458A8" w:rsidP="00882817">
      <w:pPr>
        <w:pStyle w:val="NormalWeb"/>
        <w:spacing w:before="0" w:beforeAutospacing="0" w:after="0" w:afterAutospacing="0"/>
        <w:ind w:firstLine="574"/>
        <w:jc w:val="both"/>
        <w:rPr>
          <w:sz w:val="28"/>
          <w:szCs w:val="28"/>
        </w:rPr>
      </w:pPr>
      <w:r w:rsidRPr="00EB1B82">
        <w:rPr>
          <w:sz w:val="28"/>
          <w:szCs w:val="28"/>
        </w:rPr>
        <w:t>В последние годы в поселении проводилась целенаправленная работа по благоустройству и социальному развитию территори</w:t>
      </w:r>
      <w:r>
        <w:rPr>
          <w:sz w:val="28"/>
          <w:szCs w:val="28"/>
        </w:rPr>
        <w:t>и.</w:t>
      </w:r>
    </w:p>
    <w:p w:rsidR="001458A8" w:rsidRPr="00EB1B82" w:rsidRDefault="001458A8" w:rsidP="00882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B82">
        <w:rPr>
          <w:rFonts w:ascii="Times New Roman" w:hAnsi="Times New Roman" w:cs="Times New Roman"/>
          <w:sz w:val="28"/>
          <w:szCs w:val="28"/>
        </w:rPr>
        <w:t>В то же время в вопросах благоустройства территории поселения имеется ряд проблем. Учитывая сложность проблем и необходимость выра</w:t>
      </w:r>
      <w:r>
        <w:rPr>
          <w:rFonts w:ascii="Times New Roman" w:hAnsi="Times New Roman" w:cs="Times New Roman"/>
          <w:sz w:val="28"/>
          <w:szCs w:val="28"/>
        </w:rPr>
        <w:t xml:space="preserve">ботки комплексного </w:t>
      </w:r>
      <w:r w:rsidRPr="00EB1B82">
        <w:rPr>
          <w:rFonts w:ascii="Times New Roman" w:hAnsi="Times New Roman" w:cs="Times New Roman"/>
          <w:sz w:val="28"/>
          <w:szCs w:val="28"/>
        </w:rPr>
        <w:t>решения, обеспечивающего кардинальное улучшение качества жизни населения, представляется наиболее эффективным решать существующие проблемы в рамках программы.</w:t>
      </w:r>
    </w:p>
    <w:p w:rsidR="001458A8" w:rsidRPr="00EB1B82" w:rsidRDefault="001458A8" w:rsidP="00882817">
      <w:pPr>
        <w:pStyle w:val="NormalWeb"/>
        <w:spacing w:before="0" w:beforeAutospacing="0" w:after="0" w:afterAutospacing="0"/>
        <w:ind w:firstLine="574"/>
        <w:jc w:val="both"/>
        <w:rPr>
          <w:sz w:val="28"/>
          <w:szCs w:val="28"/>
        </w:rPr>
      </w:pPr>
      <w:r w:rsidRPr="00EB1B82">
        <w:rPr>
          <w:sz w:val="28"/>
          <w:szCs w:val="28"/>
        </w:rPr>
        <w:t xml:space="preserve">Благоустройство территории поселения </w:t>
      </w:r>
      <w:r w:rsidRPr="00EB1B82">
        <w:rPr>
          <w:spacing w:val="2"/>
          <w:sz w:val="28"/>
          <w:szCs w:val="28"/>
          <w:shd w:val="clear" w:color="auto" w:fill="FFFFFF"/>
        </w:rPr>
        <w:t xml:space="preserve">не обеспечивает растущие потребности и не удовлетворяет современным требованиям, предъявляемым к качеству среды проживания и временного пребывания населения. </w:t>
      </w:r>
    </w:p>
    <w:p w:rsidR="001458A8" w:rsidRPr="00EB1B82" w:rsidRDefault="001458A8" w:rsidP="00882817">
      <w:pPr>
        <w:ind w:firstLine="574"/>
        <w:jc w:val="both"/>
        <w:rPr>
          <w:sz w:val="28"/>
          <w:szCs w:val="28"/>
        </w:rPr>
      </w:pPr>
      <w:r>
        <w:rPr>
          <w:sz w:val="28"/>
          <w:szCs w:val="28"/>
        </w:rPr>
        <w:t>В центре пос.Динамо</w:t>
      </w:r>
      <w:r w:rsidRPr="00EB1B82">
        <w:rPr>
          <w:sz w:val="28"/>
          <w:szCs w:val="28"/>
        </w:rPr>
        <w:t xml:space="preserve"> отсутствуют элементы благоус</w:t>
      </w:r>
      <w:r>
        <w:rPr>
          <w:sz w:val="28"/>
          <w:szCs w:val="28"/>
        </w:rPr>
        <w:t>тройства, парковки, малые формы.</w:t>
      </w:r>
      <w:r>
        <w:rPr>
          <w:sz w:val="28"/>
          <w:szCs w:val="28"/>
        </w:rPr>
        <w:br/>
        <w:t xml:space="preserve">       Основная проблема – не достаточное количество мест массового отдыха для населения, увеличение благоустроенных мест.</w:t>
      </w:r>
    </w:p>
    <w:p w:rsidR="001458A8" w:rsidRPr="00EB1B82" w:rsidRDefault="001458A8" w:rsidP="00882817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Необходимо обустроить территорию, прилегающую к  МКУК «Динамовский центр культуры и благоустройства»  поселка Динамо,  создать условия для проведения досуга молодежи. </w:t>
      </w:r>
      <w:r>
        <w:rPr>
          <w:sz w:val="28"/>
          <w:szCs w:val="28"/>
        </w:rPr>
        <w:br/>
      </w:r>
      <w:r w:rsidRPr="00EB1B82">
        <w:rPr>
          <w:sz w:val="28"/>
          <w:szCs w:val="28"/>
        </w:rPr>
        <w:t xml:space="preserve"> Для населения среднего и старшего возраста зоны отдыха должны создавать атмосферу покоя, душевного комфорта.</w:t>
      </w:r>
    </w:p>
    <w:p w:rsidR="001458A8" w:rsidRPr="00EB1B82" w:rsidRDefault="001458A8" w:rsidP="00882817">
      <w:pPr>
        <w:ind w:firstLine="5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1B82">
        <w:rPr>
          <w:sz w:val="28"/>
          <w:szCs w:val="28"/>
        </w:rPr>
        <w:t xml:space="preserve">На </w:t>
      </w:r>
      <w:r>
        <w:rPr>
          <w:sz w:val="28"/>
          <w:szCs w:val="28"/>
        </w:rPr>
        <w:t>территории</w:t>
      </w:r>
      <w:r w:rsidRPr="00EB1B82">
        <w:rPr>
          <w:sz w:val="28"/>
          <w:szCs w:val="28"/>
        </w:rPr>
        <w:t xml:space="preserve"> общественного пользования имеются коммуникации,  покрытия, зеленые насаждения,  которые в силу технической изношенности и старения  необходимо демонтировать, совершить </w:t>
      </w:r>
      <w:r>
        <w:rPr>
          <w:sz w:val="28"/>
          <w:szCs w:val="28"/>
        </w:rPr>
        <w:t>выруб</w:t>
      </w:r>
      <w:r w:rsidRPr="00EB1B82">
        <w:rPr>
          <w:sz w:val="28"/>
          <w:szCs w:val="28"/>
        </w:rPr>
        <w:t>ку старых деревьев</w:t>
      </w:r>
      <w:r>
        <w:rPr>
          <w:sz w:val="28"/>
          <w:szCs w:val="28"/>
        </w:rPr>
        <w:t>,</w:t>
      </w:r>
      <w:r w:rsidRPr="00EB1B82">
        <w:rPr>
          <w:sz w:val="28"/>
          <w:szCs w:val="28"/>
        </w:rPr>
        <w:t xml:space="preserve"> изменить конфигурацию территории, осуществить ее выравнивание и мощение тротуарной плиткой</w:t>
      </w:r>
      <w:r>
        <w:rPr>
          <w:sz w:val="28"/>
          <w:szCs w:val="28"/>
        </w:rPr>
        <w:t>, установить скамейки, урны</w:t>
      </w:r>
      <w:r w:rsidRPr="00EB1B82">
        <w:rPr>
          <w:sz w:val="28"/>
          <w:szCs w:val="28"/>
        </w:rPr>
        <w:t>.</w:t>
      </w:r>
    </w:p>
    <w:p w:rsidR="001458A8" w:rsidRPr="00EB1B82" w:rsidRDefault="001458A8" w:rsidP="008828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1B82">
        <w:rPr>
          <w:rFonts w:ascii="Times New Roman" w:hAnsi="Times New Roman" w:cs="Times New Roman"/>
          <w:sz w:val="28"/>
          <w:szCs w:val="28"/>
        </w:rPr>
        <w:t xml:space="preserve">Муниципальная  программа «Благоустройство территории  </w:t>
      </w:r>
      <w:r>
        <w:rPr>
          <w:rFonts w:ascii="Times New Roman" w:hAnsi="Times New Roman" w:cs="Times New Roman"/>
          <w:sz w:val="28"/>
          <w:szCs w:val="28"/>
        </w:rPr>
        <w:t xml:space="preserve"> Динамовского </w:t>
      </w:r>
      <w:r w:rsidRPr="00EB1B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Нехаевского муниципального района </w:t>
      </w:r>
      <w:r w:rsidRPr="00EB1B82">
        <w:rPr>
          <w:rFonts w:ascii="Times New Roman" w:hAnsi="Times New Roman" w:cs="Times New Roman"/>
          <w:sz w:val="28"/>
          <w:szCs w:val="28"/>
        </w:rPr>
        <w:t xml:space="preserve"> Волгоградской области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B1B82">
        <w:rPr>
          <w:rFonts w:ascii="Times New Roman" w:hAnsi="Times New Roman" w:cs="Times New Roman"/>
          <w:sz w:val="28"/>
          <w:szCs w:val="28"/>
        </w:rPr>
        <w:t xml:space="preserve"> год» (далее – Программа) позволит благоустроить облик, улучшить экологическую обстановку, создать условия для комфортного и безопасного проживания и отдыха жителей </w:t>
      </w:r>
      <w:r>
        <w:rPr>
          <w:rFonts w:ascii="Times New Roman" w:hAnsi="Times New Roman" w:cs="Times New Roman"/>
          <w:sz w:val="28"/>
          <w:szCs w:val="28"/>
        </w:rPr>
        <w:t xml:space="preserve"> Динамовского </w:t>
      </w:r>
      <w:r w:rsidRPr="00EB1B82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1458A8" w:rsidRPr="00EB1B82" w:rsidRDefault="001458A8" w:rsidP="008828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8A8" w:rsidRPr="00EB1B82" w:rsidRDefault="001458A8" w:rsidP="008828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8A8" w:rsidRDefault="001458A8" w:rsidP="00882817">
      <w:pPr>
        <w:pStyle w:val="ConsPlusNormal"/>
        <w:numPr>
          <w:ilvl w:val="0"/>
          <w:numId w:val="3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B1B82">
        <w:rPr>
          <w:rFonts w:ascii="Times New Roman" w:hAnsi="Times New Roman" w:cs="Times New Roman"/>
          <w:sz w:val="28"/>
          <w:szCs w:val="28"/>
        </w:rPr>
        <w:t>Описание приоритетов политики в сфере благоустройства, формулировка целей и постановка задач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8A8" w:rsidRPr="00CE42D9" w:rsidRDefault="001458A8" w:rsidP="00882817">
      <w:pPr>
        <w:pStyle w:val="ConsPlusNormal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458A8" w:rsidRPr="00EB1B82" w:rsidRDefault="001458A8" w:rsidP="008828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B82">
        <w:rPr>
          <w:rFonts w:ascii="Times New Roman" w:hAnsi="Times New Roman" w:cs="Times New Roman"/>
          <w:sz w:val="28"/>
          <w:szCs w:val="28"/>
        </w:rPr>
        <w:t xml:space="preserve">Целью Программы является комплексное развитие и благоустройство  центральной </w:t>
      </w:r>
      <w:r>
        <w:rPr>
          <w:rFonts w:ascii="Times New Roman" w:hAnsi="Times New Roman" w:cs="Times New Roman"/>
          <w:sz w:val="28"/>
          <w:szCs w:val="28"/>
        </w:rPr>
        <w:t xml:space="preserve">части  поселка Динамо  Нехаевского муниципального района </w:t>
      </w:r>
      <w:r w:rsidRPr="00EB1B82">
        <w:rPr>
          <w:rFonts w:ascii="Times New Roman" w:hAnsi="Times New Roman" w:cs="Times New Roman"/>
          <w:sz w:val="28"/>
          <w:szCs w:val="28"/>
        </w:rPr>
        <w:t xml:space="preserve"> Волгоградской области, создание максимально благоприятных, комфортных и безопасных условий для проживания и отдыха жителей,  улучшение эстетического состояния территории</w:t>
      </w:r>
      <w:r w:rsidRPr="00993A1F">
        <w:rPr>
          <w:rFonts w:ascii="Times New Roman" w:hAnsi="Times New Roman" w:cs="Times New Roman"/>
          <w:sz w:val="28"/>
          <w:szCs w:val="28"/>
        </w:rPr>
        <w:t xml:space="preserve"> за счет совершенствования внешнего благоустройства в рамках реализации приоритетного проекта </w:t>
      </w:r>
      <w:r w:rsidRPr="00EB1B8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>
        <w:rPr>
          <w:rFonts w:ascii="Times New Roman" w:hAnsi="Times New Roman" w:cs="Times New Roman"/>
          <w:sz w:val="28"/>
          <w:szCs w:val="28"/>
        </w:rPr>
        <w:t xml:space="preserve">Динамовского </w:t>
      </w:r>
      <w:r w:rsidRPr="00EB1B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Нехаевского муниципального района Волгоградской области на 2019</w:t>
      </w:r>
      <w:r w:rsidRPr="00EB1B82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993A1F">
        <w:rPr>
          <w:rFonts w:ascii="Times New Roman" w:hAnsi="Times New Roman" w:cs="Times New Roman"/>
          <w:sz w:val="28"/>
          <w:szCs w:val="28"/>
        </w:rPr>
        <w:t xml:space="preserve">, предусматривающего комплекс работ по благоустройству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Динамовского  сельского поселения Нехаевского </w:t>
      </w:r>
      <w:r w:rsidRPr="00993A1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B1B82">
        <w:rPr>
          <w:rFonts w:ascii="Times New Roman" w:hAnsi="Times New Roman" w:cs="Times New Roman"/>
          <w:sz w:val="28"/>
          <w:szCs w:val="28"/>
        </w:rPr>
        <w:t xml:space="preserve"> Волгоградской области.</w:t>
      </w:r>
    </w:p>
    <w:p w:rsidR="001458A8" w:rsidRPr="00EB1B82" w:rsidRDefault="001458A8" w:rsidP="00882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B82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1458A8" w:rsidRPr="00EB1B82" w:rsidRDefault="001458A8" w:rsidP="00882817">
      <w:pPr>
        <w:jc w:val="both"/>
        <w:rPr>
          <w:sz w:val="28"/>
          <w:szCs w:val="28"/>
          <w:shd w:val="clear" w:color="auto" w:fill="FFFFFF"/>
        </w:rPr>
      </w:pPr>
      <w:r w:rsidRPr="00EB1B82">
        <w:rPr>
          <w:sz w:val="28"/>
          <w:szCs w:val="28"/>
        </w:rPr>
        <w:t>- организация экономически эффективной системы благоустройства сельского поселения, отвечающей современным экологическим, санитарно-гигиеническим требованиям и создающей безопасные и комфортные условия для проживания населения;</w:t>
      </w:r>
      <w:r w:rsidRPr="00EB1B82">
        <w:rPr>
          <w:sz w:val="28"/>
          <w:szCs w:val="28"/>
          <w:shd w:val="clear" w:color="auto" w:fill="FFFFFF"/>
        </w:rPr>
        <w:t xml:space="preserve"> </w:t>
      </w:r>
    </w:p>
    <w:p w:rsidR="001458A8" w:rsidRPr="00EB1B82" w:rsidRDefault="001458A8" w:rsidP="00882817">
      <w:pPr>
        <w:jc w:val="both"/>
        <w:rPr>
          <w:sz w:val="28"/>
          <w:szCs w:val="28"/>
          <w:shd w:val="clear" w:color="auto" w:fill="FFFFFF"/>
        </w:rPr>
      </w:pPr>
      <w:r w:rsidRPr="00EB1B82">
        <w:rPr>
          <w:sz w:val="28"/>
          <w:szCs w:val="28"/>
          <w:shd w:val="clear" w:color="auto" w:fill="FFFFFF"/>
        </w:rPr>
        <w:t>- улучшение внешнего облика  и</w:t>
      </w:r>
      <w:r>
        <w:rPr>
          <w:sz w:val="28"/>
          <w:szCs w:val="28"/>
          <w:shd w:val="clear" w:color="auto" w:fill="FFFFFF"/>
        </w:rPr>
        <w:t xml:space="preserve"> </w:t>
      </w:r>
      <w:r w:rsidRPr="00EB1B82">
        <w:rPr>
          <w:sz w:val="28"/>
          <w:szCs w:val="28"/>
          <w:shd w:val="clear" w:color="auto" w:fill="FFFFFF"/>
        </w:rPr>
        <w:t xml:space="preserve"> архитектурно-художественное оформление центра</w:t>
      </w:r>
      <w:r>
        <w:rPr>
          <w:sz w:val="28"/>
          <w:szCs w:val="28"/>
          <w:shd w:val="clear" w:color="auto" w:fill="FFFFFF"/>
        </w:rPr>
        <w:t>льной части поселка Динамо</w:t>
      </w:r>
      <w:r w:rsidRPr="00EB1B82">
        <w:rPr>
          <w:sz w:val="28"/>
          <w:szCs w:val="28"/>
          <w:shd w:val="clear" w:color="auto" w:fill="FFFFFF"/>
        </w:rPr>
        <w:t>;</w:t>
      </w:r>
    </w:p>
    <w:p w:rsidR="001458A8" w:rsidRPr="00EB1B82" w:rsidRDefault="001458A8" w:rsidP="00882817">
      <w:pPr>
        <w:jc w:val="both"/>
        <w:rPr>
          <w:sz w:val="28"/>
          <w:szCs w:val="28"/>
        </w:rPr>
      </w:pPr>
      <w:r w:rsidRPr="00EB1B82">
        <w:rPr>
          <w:sz w:val="28"/>
          <w:szCs w:val="28"/>
        </w:rPr>
        <w:t>- создание зоны отдыха и благоприятных условий для проживания и отдыха жителей сельского поселения;</w:t>
      </w:r>
    </w:p>
    <w:p w:rsidR="001458A8" w:rsidRPr="00EB1B82" w:rsidRDefault="001458A8" w:rsidP="00882817">
      <w:pPr>
        <w:spacing w:line="1" w:lineRule="atLeast"/>
        <w:jc w:val="both"/>
        <w:rPr>
          <w:sz w:val="28"/>
          <w:szCs w:val="28"/>
        </w:rPr>
      </w:pPr>
      <w:r w:rsidRPr="00EB1B82">
        <w:rPr>
          <w:sz w:val="28"/>
          <w:szCs w:val="28"/>
        </w:rPr>
        <w:t xml:space="preserve">- установка малых архитектурных форм в местах массового отдыха жителей сельского поселения; </w:t>
      </w:r>
    </w:p>
    <w:p w:rsidR="001458A8" w:rsidRPr="00EB1B82" w:rsidRDefault="001458A8" w:rsidP="008828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1B82">
        <w:rPr>
          <w:rFonts w:ascii="Times New Roman" w:hAnsi="Times New Roman" w:cs="Times New Roman"/>
          <w:sz w:val="28"/>
          <w:szCs w:val="28"/>
        </w:rPr>
        <w:t>- увеличение площади зеленых насаждений;</w:t>
      </w:r>
    </w:p>
    <w:p w:rsidR="001458A8" w:rsidRPr="00EB1B82" w:rsidRDefault="001458A8" w:rsidP="008828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3A1F">
        <w:rPr>
          <w:rFonts w:ascii="Times New Roman" w:hAnsi="Times New Roman" w:cs="Times New Roman"/>
          <w:sz w:val="28"/>
          <w:szCs w:val="28"/>
        </w:rPr>
        <w:t xml:space="preserve">- повышение уровня вовлеченности заинтересованных граждан, организаций в реализацию мероприятий по благоустройству территории  </w:t>
      </w:r>
      <w:r>
        <w:rPr>
          <w:rFonts w:ascii="Times New Roman" w:hAnsi="Times New Roman" w:cs="Times New Roman"/>
          <w:sz w:val="28"/>
          <w:szCs w:val="28"/>
        </w:rPr>
        <w:t>Динамовского сельского поселения Нехаевского</w:t>
      </w:r>
      <w:r w:rsidRPr="00993A1F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</w:p>
    <w:p w:rsidR="001458A8" w:rsidRPr="00EB1B82" w:rsidRDefault="001458A8" w:rsidP="008828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8A8" w:rsidRPr="00EB1B82" w:rsidRDefault="001458A8" w:rsidP="0088281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B1B82">
        <w:rPr>
          <w:rFonts w:ascii="Times New Roman" w:hAnsi="Times New Roman" w:cs="Times New Roman"/>
          <w:sz w:val="28"/>
          <w:szCs w:val="28"/>
        </w:rPr>
        <w:t xml:space="preserve">3. Прогноз ожидаемых результатов реализации программы, характеристика вклада </w:t>
      </w:r>
      <w:r>
        <w:rPr>
          <w:rFonts w:ascii="Times New Roman" w:hAnsi="Times New Roman" w:cs="Times New Roman"/>
          <w:sz w:val="28"/>
          <w:szCs w:val="28"/>
        </w:rPr>
        <w:t>Динамовского сельского поселения</w:t>
      </w:r>
      <w:r w:rsidRPr="00EB1B82">
        <w:rPr>
          <w:rFonts w:ascii="Times New Roman" w:hAnsi="Times New Roman" w:cs="Times New Roman"/>
          <w:sz w:val="28"/>
          <w:szCs w:val="28"/>
        </w:rPr>
        <w:t xml:space="preserve">  в достижение результатов Приоритетного проекта</w:t>
      </w:r>
    </w:p>
    <w:p w:rsidR="001458A8" w:rsidRPr="00EB1B82" w:rsidRDefault="001458A8" w:rsidP="008828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8A8" w:rsidRPr="00EB1B82" w:rsidRDefault="001458A8" w:rsidP="00882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B82">
        <w:rPr>
          <w:rFonts w:ascii="Times New Roman" w:hAnsi="Times New Roman" w:cs="Times New Roman"/>
          <w:sz w:val="28"/>
          <w:szCs w:val="28"/>
        </w:rPr>
        <w:t>В рамках реализации Программы планируется благоустройство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Динамовского сельского поселения Нехаевского </w:t>
      </w:r>
      <w:r w:rsidRPr="00EB1B82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области, что позволит благоустроить облик, улучшить экологическую обстановку, создать условия для комфортного и безопасного проживания и отдыха жителей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1B82">
        <w:rPr>
          <w:rFonts w:ascii="Times New Roman" w:hAnsi="Times New Roman" w:cs="Times New Roman"/>
          <w:sz w:val="28"/>
          <w:szCs w:val="28"/>
        </w:rPr>
        <w:t>. При этом количество и доля благоустроенных территорий общего пользования (парки, скверы, набережные и др.) увеличивается, тем самым сокращается общая потребность в благоустройстве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1B82">
        <w:rPr>
          <w:rFonts w:ascii="Times New Roman" w:hAnsi="Times New Roman" w:cs="Times New Roman"/>
          <w:sz w:val="28"/>
          <w:szCs w:val="28"/>
        </w:rPr>
        <w:t xml:space="preserve"> В ходе выполнения Программы целевыми индикаторами и показателями достижения целей  и решения задач определены:</w:t>
      </w:r>
    </w:p>
    <w:p w:rsidR="001458A8" w:rsidRPr="00EB1B82" w:rsidRDefault="001458A8" w:rsidP="008828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1B82">
        <w:rPr>
          <w:rFonts w:ascii="Times New Roman" w:hAnsi="Times New Roman" w:cs="Times New Roman"/>
          <w:sz w:val="28"/>
          <w:szCs w:val="28"/>
        </w:rPr>
        <w:t>- количество благоустроенных территорий общего пользования;</w:t>
      </w:r>
    </w:p>
    <w:p w:rsidR="001458A8" w:rsidRPr="00EB1B82" w:rsidRDefault="001458A8" w:rsidP="008828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1B82">
        <w:rPr>
          <w:rFonts w:ascii="Times New Roman" w:hAnsi="Times New Roman" w:cs="Times New Roman"/>
          <w:sz w:val="28"/>
          <w:szCs w:val="28"/>
        </w:rPr>
        <w:t>- площадь благоустроенных территорий общего пользования;</w:t>
      </w:r>
    </w:p>
    <w:p w:rsidR="001458A8" w:rsidRPr="00EB1B82" w:rsidRDefault="001458A8" w:rsidP="008828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1B82">
        <w:rPr>
          <w:rFonts w:ascii="Times New Roman" w:hAnsi="Times New Roman" w:cs="Times New Roman"/>
          <w:sz w:val="28"/>
          <w:szCs w:val="28"/>
        </w:rPr>
        <w:t>- доля площади благоустроенных территорий общего пользования.</w:t>
      </w:r>
    </w:p>
    <w:p w:rsidR="001458A8" w:rsidRPr="00EB1B82" w:rsidRDefault="001458A8" w:rsidP="00882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B82">
        <w:rPr>
          <w:rFonts w:ascii="Times New Roman" w:hAnsi="Times New Roman" w:cs="Times New Roman"/>
          <w:sz w:val="28"/>
          <w:szCs w:val="28"/>
        </w:rPr>
        <w:t>Реализация Программы позволит выполнить:</w:t>
      </w:r>
    </w:p>
    <w:p w:rsidR="001458A8" w:rsidRPr="00EB1B82" w:rsidRDefault="001458A8" w:rsidP="00882817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EB1B82">
        <w:rPr>
          <w:sz w:val="28"/>
          <w:szCs w:val="28"/>
        </w:rPr>
        <w:t>- благоустройство обществен</w:t>
      </w:r>
      <w:r>
        <w:rPr>
          <w:sz w:val="28"/>
          <w:szCs w:val="28"/>
        </w:rPr>
        <w:t>ного центра поселка Динамо</w:t>
      </w:r>
      <w:r w:rsidRPr="00EB1B82">
        <w:rPr>
          <w:sz w:val="28"/>
          <w:szCs w:val="28"/>
        </w:rPr>
        <w:t xml:space="preserve"> в границах зда</w:t>
      </w:r>
      <w:r>
        <w:rPr>
          <w:sz w:val="28"/>
          <w:szCs w:val="28"/>
        </w:rPr>
        <w:t xml:space="preserve">ния МКУК «ДЦКиБ» </w:t>
      </w:r>
      <w:r w:rsidRPr="00EB1B82">
        <w:rPr>
          <w:sz w:val="28"/>
          <w:szCs w:val="28"/>
        </w:rPr>
        <w:t xml:space="preserve">; </w:t>
      </w:r>
    </w:p>
    <w:p w:rsidR="001458A8" w:rsidRPr="00EB1B82" w:rsidRDefault="001458A8" w:rsidP="008828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1B82">
        <w:rPr>
          <w:rFonts w:ascii="Times New Roman" w:hAnsi="Times New Roman" w:cs="Times New Roman"/>
          <w:sz w:val="28"/>
          <w:szCs w:val="28"/>
        </w:rPr>
        <w:t>- улучшение санитарного благополучия территории централ</w:t>
      </w:r>
      <w:r>
        <w:rPr>
          <w:rFonts w:ascii="Times New Roman" w:hAnsi="Times New Roman" w:cs="Times New Roman"/>
          <w:sz w:val="28"/>
          <w:szCs w:val="28"/>
        </w:rPr>
        <w:t>ьной части поселка Динамо;</w:t>
      </w:r>
    </w:p>
    <w:p w:rsidR="001458A8" w:rsidRPr="00EB1B82" w:rsidRDefault="001458A8" w:rsidP="00882817">
      <w:pPr>
        <w:spacing w:line="1" w:lineRule="atLeast"/>
        <w:jc w:val="both"/>
        <w:rPr>
          <w:sz w:val="28"/>
          <w:szCs w:val="28"/>
        </w:rPr>
      </w:pPr>
      <w:r w:rsidRPr="00EB1B82">
        <w:rPr>
          <w:sz w:val="28"/>
          <w:szCs w:val="28"/>
        </w:rPr>
        <w:t xml:space="preserve">- приведение объекта сельского поселения к требуемому эксплуатационному уровню; </w:t>
      </w:r>
    </w:p>
    <w:p w:rsidR="001458A8" w:rsidRPr="00EB1B82" w:rsidRDefault="001458A8" w:rsidP="00882817">
      <w:pPr>
        <w:spacing w:line="1" w:lineRule="atLeast"/>
        <w:jc w:val="both"/>
        <w:rPr>
          <w:sz w:val="28"/>
          <w:szCs w:val="28"/>
        </w:rPr>
      </w:pPr>
      <w:r w:rsidRPr="00EB1B82">
        <w:rPr>
          <w:sz w:val="28"/>
          <w:szCs w:val="28"/>
        </w:rPr>
        <w:t>- формирование надлежащего эстетического облика центральной части поселения;</w:t>
      </w:r>
    </w:p>
    <w:p w:rsidR="001458A8" w:rsidRPr="00EB1B82" w:rsidRDefault="001458A8" w:rsidP="008828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hyperlink w:anchor="P643" w:history="1">
        <w:r w:rsidRPr="00EB1B8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B1B82">
        <w:rPr>
          <w:rFonts w:ascii="Times New Roman" w:hAnsi="Times New Roman" w:cs="Times New Roman"/>
          <w:sz w:val="28"/>
          <w:szCs w:val="28"/>
        </w:rPr>
        <w:t xml:space="preserve"> целевых показателей Программы 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B1B82">
        <w:rPr>
          <w:rFonts w:ascii="Times New Roman" w:hAnsi="Times New Roman" w:cs="Times New Roman"/>
          <w:sz w:val="28"/>
          <w:szCs w:val="28"/>
        </w:rPr>
        <w:t>2 к муниципальной Программе.</w:t>
      </w:r>
    </w:p>
    <w:p w:rsidR="001458A8" w:rsidRPr="00EB1B82" w:rsidRDefault="001458A8" w:rsidP="008828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8A8" w:rsidRDefault="001458A8" w:rsidP="00882817">
      <w:pPr>
        <w:pStyle w:val="ConsPlusNormal"/>
        <w:ind w:left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B1B82">
        <w:rPr>
          <w:rFonts w:ascii="Times New Roman" w:hAnsi="Times New Roman" w:cs="Times New Roman"/>
          <w:sz w:val="28"/>
          <w:szCs w:val="28"/>
        </w:rPr>
        <w:t>Объем средств, необходимых на реализацию программы за счет всех источников финансиров</w:t>
      </w:r>
      <w:r>
        <w:rPr>
          <w:rFonts w:ascii="Times New Roman" w:hAnsi="Times New Roman" w:cs="Times New Roman"/>
          <w:sz w:val="28"/>
          <w:szCs w:val="28"/>
        </w:rPr>
        <w:t>ания на 2019</w:t>
      </w:r>
      <w:r w:rsidRPr="00EB1B8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8A8" w:rsidRPr="00EB1B82" w:rsidRDefault="001458A8" w:rsidP="00882817">
      <w:pPr>
        <w:pStyle w:val="ConsPlusNormal"/>
        <w:ind w:left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458A8" w:rsidRPr="00EB1B82" w:rsidRDefault="001458A8" w:rsidP="00882817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B1B82">
        <w:rPr>
          <w:rFonts w:ascii="Times New Roman" w:hAnsi="Times New Roman" w:cs="Times New Roman"/>
          <w:sz w:val="28"/>
          <w:szCs w:val="28"/>
        </w:rPr>
        <w:t>Общий объем финансирования П</w:t>
      </w:r>
      <w:r>
        <w:rPr>
          <w:rFonts w:ascii="Times New Roman" w:hAnsi="Times New Roman" w:cs="Times New Roman"/>
          <w:sz w:val="28"/>
          <w:szCs w:val="28"/>
        </w:rPr>
        <w:t>рограммы на 2019</w:t>
      </w:r>
      <w:r w:rsidRPr="00EB1B82">
        <w:rPr>
          <w:rFonts w:ascii="Times New Roman" w:hAnsi="Times New Roman" w:cs="Times New Roman"/>
          <w:sz w:val="28"/>
          <w:szCs w:val="28"/>
        </w:rPr>
        <w:t xml:space="preserve"> год составит 3</w:t>
      </w:r>
      <w:r>
        <w:rPr>
          <w:rFonts w:ascii="Times New Roman" w:hAnsi="Times New Roman" w:cs="Times New Roman"/>
          <w:sz w:val="28"/>
          <w:szCs w:val="28"/>
        </w:rPr>
        <w:t>300,0</w:t>
      </w:r>
      <w:r w:rsidRPr="00EB1B8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458A8" w:rsidRPr="00EB1B82" w:rsidRDefault="001458A8" w:rsidP="008828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1B82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1B82">
        <w:rPr>
          <w:rFonts w:ascii="Times New Roman" w:hAnsi="Times New Roman" w:cs="Times New Roman"/>
          <w:sz w:val="28"/>
          <w:szCs w:val="28"/>
        </w:rPr>
        <w:t xml:space="preserve"> 3000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EB1B82">
        <w:rPr>
          <w:rFonts w:ascii="Times New Roman" w:hAnsi="Times New Roman" w:cs="Times New Roman"/>
          <w:sz w:val="28"/>
          <w:szCs w:val="28"/>
        </w:rPr>
        <w:t xml:space="preserve">  тыс. рублей,</w:t>
      </w:r>
    </w:p>
    <w:p w:rsidR="001458A8" w:rsidRPr="00EB1B82" w:rsidRDefault="001458A8" w:rsidP="008828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1B82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>
        <w:rPr>
          <w:rFonts w:ascii="Times New Roman" w:hAnsi="Times New Roman" w:cs="Times New Roman"/>
          <w:sz w:val="28"/>
          <w:szCs w:val="28"/>
        </w:rPr>
        <w:t>300,0</w:t>
      </w:r>
      <w:r w:rsidRPr="00EB1B82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1458A8" w:rsidRPr="00EB1B82" w:rsidRDefault="001458A8" w:rsidP="008828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8A8" w:rsidRPr="00EB1B82" w:rsidRDefault="001458A8" w:rsidP="00882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B82">
        <w:rPr>
          <w:rFonts w:ascii="Times New Roman" w:hAnsi="Times New Roman" w:cs="Times New Roman"/>
          <w:sz w:val="28"/>
          <w:szCs w:val="28"/>
        </w:rPr>
        <w:t>В качестве основных мер государственной поддержки реализации мероприятий по благоустройству  территории Волгоградской области предполагается предоставление субсидий из областного бюджета бюджетам муниципальных образований на поддержку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EB1B8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>
        <w:rPr>
          <w:rFonts w:ascii="Times New Roman" w:hAnsi="Times New Roman" w:cs="Times New Roman"/>
          <w:sz w:val="28"/>
          <w:szCs w:val="28"/>
        </w:rPr>
        <w:t>Динамовского</w:t>
      </w:r>
      <w:r w:rsidRPr="00EB1B82">
        <w:rPr>
          <w:rFonts w:ascii="Times New Roman" w:hAnsi="Times New Roman" w:cs="Times New Roman"/>
          <w:sz w:val="28"/>
          <w:szCs w:val="28"/>
        </w:rPr>
        <w:t xml:space="preserve"> сельского поселения Вол</w:t>
      </w:r>
      <w:r>
        <w:rPr>
          <w:rFonts w:ascii="Times New Roman" w:hAnsi="Times New Roman" w:cs="Times New Roman"/>
          <w:sz w:val="28"/>
          <w:szCs w:val="28"/>
        </w:rPr>
        <w:t>гоградской области на 2019 год».</w:t>
      </w:r>
    </w:p>
    <w:p w:rsidR="001458A8" w:rsidRPr="00EB1B82" w:rsidRDefault="001458A8" w:rsidP="00882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B82">
        <w:rPr>
          <w:rFonts w:ascii="Times New Roman" w:hAnsi="Times New Roman" w:cs="Times New Roman"/>
          <w:sz w:val="28"/>
          <w:szCs w:val="28"/>
        </w:rPr>
        <w:t xml:space="preserve">Ресурсное </w:t>
      </w:r>
      <w:hyperlink w:anchor="P1335" w:history="1">
        <w:r w:rsidRPr="00EB1B82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EB1B82">
        <w:rPr>
          <w:rFonts w:ascii="Times New Roman" w:hAnsi="Times New Roman" w:cs="Times New Roman"/>
          <w:sz w:val="28"/>
          <w:szCs w:val="28"/>
        </w:rPr>
        <w:t xml:space="preserve"> Программы представлено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B1B82">
        <w:rPr>
          <w:rFonts w:ascii="Times New Roman" w:hAnsi="Times New Roman" w:cs="Times New Roman"/>
          <w:sz w:val="28"/>
          <w:szCs w:val="28"/>
        </w:rPr>
        <w:t xml:space="preserve"> 4 к муниципальной программе.</w:t>
      </w:r>
    </w:p>
    <w:p w:rsidR="001458A8" w:rsidRPr="00EB1B82" w:rsidRDefault="001458A8" w:rsidP="00882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B82">
        <w:rPr>
          <w:rFonts w:ascii="Times New Roman" w:hAnsi="Times New Roman" w:cs="Times New Roman"/>
          <w:sz w:val="28"/>
          <w:szCs w:val="28"/>
        </w:rPr>
        <w:t>План реализации Программы представлен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B1B82">
        <w:rPr>
          <w:rFonts w:ascii="Times New Roman" w:hAnsi="Times New Roman" w:cs="Times New Roman"/>
          <w:sz w:val="28"/>
          <w:szCs w:val="28"/>
        </w:rPr>
        <w:t>5 к муниципальной программе.</w:t>
      </w:r>
    </w:p>
    <w:p w:rsidR="001458A8" w:rsidRPr="00EB1B82" w:rsidRDefault="001458A8" w:rsidP="00882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8A8" w:rsidRDefault="001458A8" w:rsidP="0088281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B1B82">
        <w:rPr>
          <w:rFonts w:ascii="Times New Roman" w:hAnsi="Times New Roman" w:cs="Times New Roman"/>
          <w:sz w:val="28"/>
          <w:szCs w:val="28"/>
        </w:rPr>
        <w:t>5. Сроки реализации программы</w:t>
      </w:r>
    </w:p>
    <w:p w:rsidR="001458A8" w:rsidRPr="00EB1B82" w:rsidRDefault="001458A8" w:rsidP="0088281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458A8" w:rsidRDefault="001458A8" w:rsidP="00882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Подпрограмма реализуется в 2019</w:t>
      </w:r>
      <w:r w:rsidRPr="00EB1B82">
        <w:rPr>
          <w:rFonts w:ascii="Times New Roman" w:hAnsi="Times New Roman" w:cs="Times New Roman"/>
          <w:sz w:val="28"/>
          <w:szCs w:val="28"/>
        </w:rPr>
        <w:t xml:space="preserve"> году в один этап.</w:t>
      </w:r>
    </w:p>
    <w:p w:rsidR="001458A8" w:rsidRDefault="001458A8" w:rsidP="00882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8A8" w:rsidRDefault="001458A8" w:rsidP="00882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8A8" w:rsidRPr="00EB1B82" w:rsidRDefault="001458A8" w:rsidP="008828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1B82">
        <w:rPr>
          <w:rFonts w:ascii="Times New Roman" w:hAnsi="Times New Roman" w:cs="Times New Roman"/>
          <w:sz w:val="28"/>
          <w:szCs w:val="28"/>
        </w:rPr>
        <w:t>6. Обобщенная характеристика основных</w:t>
      </w:r>
    </w:p>
    <w:p w:rsidR="001458A8" w:rsidRPr="00EB1B82" w:rsidRDefault="001458A8" w:rsidP="00882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B82">
        <w:rPr>
          <w:rFonts w:ascii="Times New Roman" w:hAnsi="Times New Roman" w:cs="Times New Roman"/>
          <w:sz w:val="28"/>
          <w:szCs w:val="28"/>
        </w:rPr>
        <w:t>мероприятий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8A8" w:rsidRPr="00EB1B82" w:rsidRDefault="001458A8" w:rsidP="00882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8A8" w:rsidRPr="00AC7886" w:rsidRDefault="001458A8" w:rsidP="00882817">
      <w:pPr>
        <w:jc w:val="both"/>
        <w:rPr>
          <w:sz w:val="28"/>
          <w:szCs w:val="28"/>
        </w:rPr>
      </w:pPr>
      <w:r w:rsidRPr="00AC7886">
        <w:rPr>
          <w:sz w:val="28"/>
          <w:szCs w:val="28"/>
        </w:rPr>
        <w:t xml:space="preserve">Основным мероприятием программы является реализация приоритетного проекта  благоустройство  центральной части  </w:t>
      </w:r>
      <w:r>
        <w:rPr>
          <w:sz w:val="28"/>
          <w:szCs w:val="28"/>
        </w:rPr>
        <w:t>поселка Динамо</w:t>
      </w:r>
      <w:r w:rsidRPr="00AC7886">
        <w:rPr>
          <w:sz w:val="28"/>
          <w:szCs w:val="28"/>
        </w:rPr>
        <w:t xml:space="preserve"> (район </w:t>
      </w:r>
      <w:r>
        <w:rPr>
          <w:sz w:val="28"/>
          <w:szCs w:val="28"/>
        </w:rPr>
        <w:t>МКУК «ДЦКиБ»</w:t>
      </w:r>
      <w:r w:rsidRPr="00AC7886">
        <w:rPr>
          <w:sz w:val="28"/>
          <w:szCs w:val="28"/>
        </w:rPr>
        <w:t>),  которое включает в себя следующие мероприятия:</w:t>
      </w:r>
    </w:p>
    <w:p w:rsidR="001458A8" w:rsidRPr="00EB1B82" w:rsidRDefault="001458A8" w:rsidP="00882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</w:t>
      </w:r>
      <w:r w:rsidRPr="002679F6">
        <w:rPr>
          <w:rFonts w:ascii="Times New Roman" w:hAnsi="Times New Roman" w:cs="Times New Roman"/>
          <w:sz w:val="28"/>
          <w:szCs w:val="28"/>
        </w:rPr>
        <w:t xml:space="preserve">лагоустройство общественной территории </w:t>
      </w:r>
      <w:r>
        <w:rPr>
          <w:rFonts w:ascii="Times New Roman" w:hAnsi="Times New Roman" w:cs="Times New Roman"/>
          <w:sz w:val="28"/>
          <w:szCs w:val="28"/>
        </w:rPr>
        <w:t>Динамовского</w:t>
      </w:r>
      <w:r w:rsidRPr="002679F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Нехаевского</w:t>
      </w:r>
      <w:r w:rsidRPr="002679F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bookmarkStart w:id="0" w:name="_GoBack"/>
      <w:bookmarkEnd w:id="0"/>
      <w:r w:rsidRPr="002679F6">
        <w:rPr>
          <w:rFonts w:ascii="Times New Roman" w:hAnsi="Times New Roman" w:cs="Times New Roman"/>
          <w:sz w:val="28"/>
          <w:szCs w:val="28"/>
        </w:rPr>
        <w:t xml:space="preserve">  Волгоградской области, с учетом обеспечения доступности данной территории для инвалидов и других маломобильных групп населения.</w:t>
      </w:r>
    </w:p>
    <w:p w:rsidR="001458A8" w:rsidRPr="00CE42D9" w:rsidRDefault="001458A8" w:rsidP="00882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C78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7886">
        <w:rPr>
          <w:rFonts w:ascii="Times New Roman" w:hAnsi="Times New Roman" w:cs="Times New Roman"/>
          <w:sz w:val="28"/>
          <w:szCs w:val="28"/>
        </w:rPr>
        <w:t>тверждение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7886">
        <w:rPr>
          <w:rFonts w:ascii="Times New Roman" w:hAnsi="Times New Roman" w:cs="Times New Roman"/>
          <w:sz w:val="28"/>
          <w:szCs w:val="28"/>
        </w:rPr>
        <w:t xml:space="preserve"> с учетом обсуждения с заинтересованными лицами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7886">
        <w:rPr>
          <w:rFonts w:ascii="Times New Roman" w:hAnsi="Times New Roman" w:cs="Times New Roman"/>
          <w:sz w:val="28"/>
          <w:szCs w:val="28"/>
        </w:rPr>
        <w:t xml:space="preserve">  дизайн-проекта благоустройства наиболее посещаемой общественной территории</w:t>
      </w:r>
      <w:r w:rsidRPr="00EB1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Динамовского</w:t>
      </w:r>
      <w:r w:rsidRPr="00EB1B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Нехаевского</w:t>
      </w:r>
      <w:r w:rsidRPr="00EB1B82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не позднее 1марта</w:t>
      </w:r>
      <w:r w:rsidRPr="00EB1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EB1B82">
        <w:rPr>
          <w:rFonts w:ascii="Times New Roman" w:hAnsi="Times New Roman" w:cs="Times New Roman"/>
          <w:sz w:val="28"/>
          <w:szCs w:val="28"/>
        </w:rPr>
        <w:t xml:space="preserve"> г.;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458A8" w:rsidRDefault="001458A8" w:rsidP="00882817">
      <w:pPr>
        <w:pStyle w:val="ConsPlusNormal"/>
        <w:ind w:firstLine="540"/>
        <w:jc w:val="both"/>
      </w:pPr>
      <w:r>
        <w:t xml:space="preserve"> </w:t>
      </w:r>
    </w:p>
    <w:p w:rsidR="001458A8" w:rsidRDefault="001458A8" w:rsidP="00882817">
      <w:pPr>
        <w:pStyle w:val="ConsPlusNormal"/>
        <w:ind w:firstLine="540"/>
        <w:jc w:val="both"/>
      </w:pPr>
    </w:p>
    <w:p w:rsidR="001458A8" w:rsidRDefault="001458A8" w:rsidP="00882817">
      <w:pPr>
        <w:pStyle w:val="ConsPlusNormal"/>
        <w:ind w:firstLine="540"/>
        <w:jc w:val="both"/>
      </w:pPr>
    </w:p>
    <w:p w:rsidR="001458A8" w:rsidRDefault="001458A8" w:rsidP="00882817">
      <w:pPr>
        <w:pStyle w:val="ConsPlusNormal"/>
        <w:ind w:firstLine="540"/>
        <w:jc w:val="both"/>
      </w:pPr>
    </w:p>
    <w:p w:rsidR="001458A8" w:rsidRDefault="001458A8" w:rsidP="00D07695">
      <w:pPr>
        <w:pStyle w:val="ConsPlusNormal"/>
        <w:ind w:firstLine="540"/>
        <w:jc w:val="both"/>
      </w:pPr>
    </w:p>
    <w:p w:rsidR="001458A8" w:rsidRDefault="001458A8" w:rsidP="00D07695">
      <w:pPr>
        <w:pStyle w:val="ConsPlusNormal"/>
        <w:ind w:firstLine="540"/>
        <w:jc w:val="both"/>
      </w:pPr>
    </w:p>
    <w:p w:rsidR="001458A8" w:rsidRDefault="001458A8" w:rsidP="00D07695">
      <w:pPr>
        <w:pStyle w:val="ConsPlusNormal"/>
        <w:ind w:firstLine="540"/>
        <w:jc w:val="both"/>
      </w:pPr>
    </w:p>
    <w:p w:rsidR="001458A8" w:rsidRDefault="001458A8" w:rsidP="00D07695">
      <w:pPr>
        <w:pStyle w:val="ConsPlusNormal"/>
        <w:ind w:firstLine="540"/>
        <w:jc w:val="both"/>
      </w:pPr>
    </w:p>
    <w:p w:rsidR="001458A8" w:rsidRDefault="001458A8" w:rsidP="00D07695">
      <w:pPr>
        <w:pStyle w:val="ConsPlusNormal"/>
        <w:ind w:firstLine="540"/>
        <w:jc w:val="both"/>
      </w:pPr>
    </w:p>
    <w:p w:rsidR="001458A8" w:rsidRDefault="001458A8" w:rsidP="00D07695">
      <w:pPr>
        <w:pStyle w:val="ConsPlusNormal"/>
        <w:ind w:firstLine="540"/>
        <w:jc w:val="both"/>
      </w:pPr>
    </w:p>
    <w:p w:rsidR="001458A8" w:rsidRDefault="001458A8" w:rsidP="00D07695">
      <w:pPr>
        <w:pStyle w:val="ConsPlusNormal"/>
        <w:ind w:firstLine="540"/>
        <w:jc w:val="both"/>
      </w:pPr>
    </w:p>
    <w:p w:rsidR="001458A8" w:rsidRDefault="001458A8" w:rsidP="00D07695">
      <w:pPr>
        <w:pStyle w:val="ConsPlusNormal"/>
        <w:ind w:firstLine="540"/>
        <w:jc w:val="both"/>
      </w:pPr>
    </w:p>
    <w:p w:rsidR="001458A8" w:rsidRDefault="001458A8" w:rsidP="00D07695">
      <w:pPr>
        <w:pStyle w:val="ConsPlusNormal"/>
        <w:ind w:firstLine="540"/>
        <w:jc w:val="both"/>
      </w:pPr>
    </w:p>
    <w:p w:rsidR="001458A8" w:rsidRDefault="001458A8" w:rsidP="00D07695">
      <w:pPr>
        <w:pStyle w:val="ConsPlusNormal"/>
        <w:ind w:firstLine="540"/>
        <w:jc w:val="both"/>
      </w:pPr>
    </w:p>
    <w:p w:rsidR="001458A8" w:rsidRDefault="001458A8" w:rsidP="00D07695">
      <w:pPr>
        <w:pStyle w:val="ConsPlusNormal"/>
        <w:ind w:firstLine="540"/>
        <w:jc w:val="both"/>
      </w:pPr>
    </w:p>
    <w:p w:rsidR="001458A8" w:rsidRDefault="001458A8" w:rsidP="00D07695">
      <w:pPr>
        <w:pStyle w:val="ConsPlusNormal"/>
        <w:ind w:firstLine="540"/>
        <w:jc w:val="both"/>
      </w:pPr>
    </w:p>
    <w:p w:rsidR="001458A8" w:rsidRDefault="001458A8" w:rsidP="00D07695">
      <w:pPr>
        <w:pStyle w:val="ConsPlusNormal"/>
        <w:ind w:firstLine="540"/>
        <w:jc w:val="both"/>
      </w:pPr>
    </w:p>
    <w:p w:rsidR="001458A8" w:rsidRDefault="001458A8" w:rsidP="00D07695">
      <w:pPr>
        <w:pStyle w:val="ConsPlusNormal"/>
        <w:ind w:firstLine="540"/>
        <w:jc w:val="both"/>
      </w:pPr>
    </w:p>
    <w:p w:rsidR="001458A8" w:rsidRDefault="001458A8" w:rsidP="00D07695">
      <w:pPr>
        <w:pStyle w:val="ConsPlusNormal"/>
        <w:ind w:firstLine="540"/>
        <w:jc w:val="both"/>
      </w:pPr>
    </w:p>
    <w:p w:rsidR="001458A8" w:rsidRDefault="001458A8" w:rsidP="00D07695">
      <w:pPr>
        <w:pStyle w:val="ConsPlusNormal"/>
        <w:ind w:firstLine="540"/>
        <w:jc w:val="both"/>
      </w:pPr>
    </w:p>
    <w:p w:rsidR="001458A8" w:rsidRDefault="001458A8" w:rsidP="00D07695">
      <w:pPr>
        <w:pStyle w:val="ConsPlusNormal"/>
        <w:ind w:firstLine="540"/>
        <w:jc w:val="both"/>
      </w:pPr>
    </w:p>
    <w:p w:rsidR="001458A8" w:rsidRDefault="001458A8" w:rsidP="00D07695">
      <w:pPr>
        <w:pStyle w:val="ConsPlusNormal"/>
        <w:ind w:firstLine="540"/>
        <w:jc w:val="both"/>
      </w:pPr>
    </w:p>
    <w:p w:rsidR="001458A8" w:rsidRDefault="001458A8" w:rsidP="00D07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8A8" w:rsidRDefault="001458A8" w:rsidP="00D07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8A8" w:rsidRPr="00EB1B82" w:rsidRDefault="001458A8" w:rsidP="00D07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8A8" w:rsidRPr="00612687" w:rsidRDefault="001458A8" w:rsidP="00D07695">
      <w:pPr>
        <w:autoSpaceDE w:val="0"/>
        <w:autoSpaceDN w:val="0"/>
        <w:adjustRightInd w:val="0"/>
        <w:rPr>
          <w:sz w:val="32"/>
          <w:szCs w:val="28"/>
        </w:rPr>
      </w:pPr>
      <w:bookmarkStart w:id="1" w:name="Par31"/>
      <w:bookmarkEnd w:id="1"/>
      <w:r w:rsidRPr="00612687">
        <w:rPr>
          <w:sz w:val="32"/>
          <w:szCs w:val="28"/>
        </w:rPr>
        <w:t xml:space="preserve">                           </w:t>
      </w:r>
      <w:r>
        <w:rPr>
          <w:sz w:val="32"/>
          <w:szCs w:val="28"/>
        </w:rPr>
        <w:t xml:space="preserve">                 </w:t>
      </w:r>
      <w:r w:rsidRPr="00612687">
        <w:rPr>
          <w:sz w:val="32"/>
          <w:szCs w:val="28"/>
        </w:rPr>
        <w:t xml:space="preserve"> Раздел </w:t>
      </w:r>
      <w:r w:rsidRPr="00612687">
        <w:rPr>
          <w:sz w:val="32"/>
          <w:szCs w:val="28"/>
          <w:lang w:val="en-US"/>
        </w:rPr>
        <w:t>III</w:t>
      </w:r>
    </w:p>
    <w:p w:rsidR="001458A8" w:rsidRPr="00EB1B82" w:rsidRDefault="001458A8" w:rsidP="00D0769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Приложение1</w:t>
      </w:r>
    </w:p>
    <w:p w:rsidR="001458A8" w:rsidRPr="00EB1B82" w:rsidRDefault="001458A8" w:rsidP="00D0769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38"/>
      <w:bookmarkEnd w:id="2"/>
      <w:r w:rsidRPr="00EB1B82">
        <w:rPr>
          <w:sz w:val="28"/>
          <w:szCs w:val="28"/>
        </w:rPr>
        <w:t>Паспорт муниципальной программы</w:t>
      </w:r>
    </w:p>
    <w:p w:rsidR="001458A8" w:rsidRPr="00EB1B82" w:rsidRDefault="001458A8" w:rsidP="00D076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1B82">
        <w:rPr>
          <w:sz w:val="28"/>
          <w:szCs w:val="28"/>
        </w:rPr>
        <w:t>«Благоустройство территории</w:t>
      </w:r>
    </w:p>
    <w:p w:rsidR="001458A8" w:rsidRPr="00EB1B82" w:rsidRDefault="001458A8" w:rsidP="00D076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Динамовского сельского поселения Нехаевского</w:t>
      </w:r>
      <w:r w:rsidRPr="00EB1B82">
        <w:rPr>
          <w:sz w:val="28"/>
          <w:szCs w:val="28"/>
        </w:rPr>
        <w:t xml:space="preserve"> муниципального района Волгоградской области </w:t>
      </w:r>
      <w:r>
        <w:rPr>
          <w:sz w:val="28"/>
          <w:szCs w:val="28"/>
        </w:rPr>
        <w:t>на 2019</w:t>
      </w:r>
      <w:r w:rsidRPr="00EB1B82">
        <w:rPr>
          <w:sz w:val="28"/>
          <w:szCs w:val="28"/>
        </w:rPr>
        <w:t xml:space="preserve"> год»</w:t>
      </w:r>
    </w:p>
    <w:p w:rsidR="001458A8" w:rsidRPr="00EB1B82" w:rsidRDefault="001458A8" w:rsidP="00D076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140" w:type="dxa"/>
        <w:jc w:val="center"/>
        <w:tblLook w:val="00A0"/>
      </w:tblPr>
      <w:tblGrid>
        <w:gridCol w:w="3760"/>
        <w:gridCol w:w="5380"/>
      </w:tblGrid>
      <w:tr w:rsidR="001458A8" w:rsidRPr="00EB1B82" w:rsidTr="00D17DD1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A8" w:rsidRPr="00EB1B82" w:rsidRDefault="001458A8" w:rsidP="00D17DD1">
            <w:pPr>
              <w:jc w:val="center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8A8" w:rsidRPr="00EB1B82" w:rsidRDefault="001458A8" w:rsidP="00335BAE">
            <w:pPr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Динамовского</w:t>
            </w:r>
            <w:r w:rsidRPr="00EB1B82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 Нехаевского</w:t>
            </w:r>
            <w:r w:rsidRPr="00EB1B82">
              <w:rPr>
                <w:sz w:val="28"/>
                <w:szCs w:val="28"/>
              </w:rPr>
              <w:t xml:space="preserve"> муниципального района Волгоградской области</w:t>
            </w:r>
          </w:p>
        </w:tc>
      </w:tr>
      <w:tr w:rsidR="001458A8" w:rsidRPr="00EB1B82" w:rsidTr="00D17DD1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A8" w:rsidRPr="00EB1B82" w:rsidRDefault="001458A8" w:rsidP="00D17DD1">
            <w:pPr>
              <w:jc w:val="center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8A8" w:rsidRPr="00EB1B82" w:rsidRDefault="001458A8" w:rsidP="00335BAE">
            <w:pPr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Динамовского</w:t>
            </w:r>
            <w:r w:rsidRPr="00EB1B8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Нехаевского</w:t>
            </w:r>
            <w:r w:rsidRPr="00EB1B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B1B82">
              <w:rPr>
                <w:sz w:val="28"/>
                <w:szCs w:val="28"/>
              </w:rPr>
              <w:t xml:space="preserve"> муниципального района Волгоградской области</w:t>
            </w:r>
          </w:p>
        </w:tc>
      </w:tr>
      <w:tr w:rsidR="001458A8" w:rsidRPr="00EB1B82" w:rsidTr="00D17DD1">
        <w:trPr>
          <w:trHeight w:val="41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A8" w:rsidRPr="00EB1B82" w:rsidRDefault="001458A8" w:rsidP="00D17DD1">
            <w:pPr>
              <w:jc w:val="center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Программы, в том числе федеральные целевые программы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8A8" w:rsidRPr="00EB1B82" w:rsidRDefault="001458A8" w:rsidP="00D17D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исполнения государственной </w:t>
            </w:r>
            <w:hyperlink r:id="rId5" w:history="1">
              <w:r w:rsidRPr="00EB1B82">
                <w:rPr>
                  <w:rStyle w:val="Hyperlink"/>
                  <w:rFonts w:ascii="Times New Roman" w:hAnsi="Times New Roman"/>
                  <w:sz w:val="28"/>
                  <w:szCs w:val="28"/>
                </w:rPr>
                <w:t>программы</w:t>
              </w:r>
            </w:hyperlink>
            <w:r w:rsidRPr="00EB1B82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 основного мероприятия Приоритетный проект «Формирование комфортной городской среды» подпрограммы «Создание условий для обеспечения качественными услугами жилищно-коммунального хозяйства граждан России»</w:t>
            </w:r>
          </w:p>
        </w:tc>
      </w:tr>
      <w:tr w:rsidR="001458A8" w:rsidRPr="00EB1B82" w:rsidTr="00D17DD1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A8" w:rsidRPr="00EB1B82" w:rsidRDefault="001458A8" w:rsidP="00D17DD1">
            <w:pPr>
              <w:jc w:val="center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8A8" w:rsidRPr="00EB1B82" w:rsidRDefault="001458A8" w:rsidP="00D17DD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>Основными целями программы являются:</w:t>
            </w:r>
          </w:p>
          <w:p w:rsidR="001458A8" w:rsidRPr="00EB1B82" w:rsidRDefault="001458A8" w:rsidP="00D17D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 xml:space="preserve">омплексное развитие и 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части пос.Динамо Нехаевского</w:t>
            </w: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Волгоградской области; улучшение эстетического состояния территории;</w:t>
            </w:r>
          </w:p>
          <w:p w:rsidR="001458A8" w:rsidRPr="00EB1B82" w:rsidRDefault="001458A8" w:rsidP="00D17DD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>оздание комфортных и безопасных условий проживания граждан;</w:t>
            </w:r>
          </w:p>
          <w:p w:rsidR="001458A8" w:rsidRPr="00EB1B82" w:rsidRDefault="001458A8" w:rsidP="00D17D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массового отдыха жителей поселения и организация обустройства мест массового пребывания населения;</w:t>
            </w:r>
          </w:p>
          <w:p w:rsidR="001458A8" w:rsidRPr="00EB1B82" w:rsidRDefault="001458A8" w:rsidP="00D17D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8A8" w:rsidRPr="00EB1B82" w:rsidTr="00D17DD1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A8" w:rsidRPr="00EB1B82" w:rsidRDefault="001458A8" w:rsidP="00D17DD1">
            <w:pPr>
              <w:jc w:val="center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8A8" w:rsidRPr="00EB1B82" w:rsidRDefault="001458A8" w:rsidP="00D17D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 xml:space="preserve">- повышение уровня благоустройства общественных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территорий Динамовского</w:t>
            </w: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1458A8" w:rsidRPr="00EB1B82" w:rsidRDefault="001458A8" w:rsidP="00D17D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реализованных практик благоустройства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Динамовского</w:t>
            </w: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1458A8" w:rsidRPr="00EB1B82" w:rsidRDefault="001458A8" w:rsidP="00D17D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территорий  общего пользования (парков, скверов, площадей, набережных и др.);</w:t>
            </w:r>
          </w:p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- создание зоны отдыха и благоприятных условий для проживания и отдыха жителей сельского поселения;</w:t>
            </w:r>
          </w:p>
          <w:p w:rsidR="001458A8" w:rsidRPr="00EB1B82" w:rsidRDefault="001458A8" w:rsidP="00D17D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территории</w:t>
            </w:r>
          </w:p>
          <w:p w:rsidR="001458A8" w:rsidRPr="00EB1B82" w:rsidRDefault="001458A8" w:rsidP="00335B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Динамовского</w:t>
            </w: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458A8" w:rsidRPr="00EB1B82" w:rsidTr="00D17DD1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A8" w:rsidRPr="00EB1B82" w:rsidRDefault="001458A8" w:rsidP="00D17DD1">
            <w:pPr>
              <w:jc w:val="center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8A8" w:rsidRPr="00EB1B82" w:rsidRDefault="001458A8" w:rsidP="00D17D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>- количество благоустроенных территорий общего пользования;</w:t>
            </w:r>
          </w:p>
          <w:p w:rsidR="001458A8" w:rsidRPr="00EB1B82" w:rsidRDefault="001458A8" w:rsidP="00D17D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>- площадь благоустроенных территорий общего пользования;</w:t>
            </w:r>
          </w:p>
          <w:p w:rsidR="001458A8" w:rsidRPr="00EB1B82" w:rsidRDefault="001458A8" w:rsidP="00D17D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>- доля площади благоустроенных территорий общего пользования.</w:t>
            </w:r>
          </w:p>
        </w:tc>
      </w:tr>
      <w:tr w:rsidR="001458A8" w:rsidRPr="00EB1B82" w:rsidTr="00D17DD1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A8" w:rsidRPr="00EB1B82" w:rsidRDefault="001458A8" w:rsidP="00D17DD1">
            <w:pPr>
              <w:jc w:val="center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8A8" w:rsidRPr="00EB1B82" w:rsidRDefault="001458A8" w:rsidP="00D1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2019</w:t>
            </w:r>
            <w:r w:rsidRPr="00EB1B82">
              <w:rPr>
                <w:sz w:val="28"/>
                <w:szCs w:val="28"/>
              </w:rPr>
              <w:t xml:space="preserve"> год</w:t>
            </w:r>
          </w:p>
        </w:tc>
      </w:tr>
      <w:tr w:rsidR="001458A8" w:rsidRPr="00EB1B82" w:rsidTr="00D17DD1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A8" w:rsidRPr="00EB1B82" w:rsidRDefault="001458A8" w:rsidP="00D17DD1">
            <w:pPr>
              <w:jc w:val="center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8A8" w:rsidRPr="00EB1B82" w:rsidRDefault="001458A8" w:rsidP="00D17DD1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 xml:space="preserve"> год составит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т.ч.:</w:t>
            </w:r>
          </w:p>
          <w:p w:rsidR="001458A8" w:rsidRPr="00EB1B82" w:rsidRDefault="001458A8" w:rsidP="00D17D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 xml:space="preserve"> 3000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58A8" w:rsidRPr="00EB1B82" w:rsidRDefault="001458A8" w:rsidP="00335BA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местного бюджета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300,0</w:t>
            </w: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</w:tc>
      </w:tr>
      <w:tr w:rsidR="001458A8" w:rsidRPr="00EB1B82" w:rsidTr="00D17DD1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A8" w:rsidRPr="00EB1B82" w:rsidRDefault="001458A8" w:rsidP="00D17DD1">
            <w:pPr>
              <w:jc w:val="center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8A8" w:rsidRPr="00EB1B82" w:rsidRDefault="001458A8" w:rsidP="00D17DD1">
            <w:pPr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 xml:space="preserve"> - благоустройство </w:t>
            </w:r>
            <w:r>
              <w:rPr>
                <w:sz w:val="28"/>
                <w:szCs w:val="28"/>
              </w:rPr>
              <w:t xml:space="preserve"> центральной части  пос.Динамо </w:t>
            </w:r>
            <w:r w:rsidRPr="00EB1B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(район Дома культуры);</w:t>
            </w:r>
          </w:p>
          <w:p w:rsidR="001458A8" w:rsidRPr="00EB1B82" w:rsidRDefault="001458A8" w:rsidP="00D17DD1">
            <w:pPr>
              <w:spacing w:line="1" w:lineRule="atLeast"/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 xml:space="preserve">- приведение объекта сельского поселения к требуемому эксплуатационному уровню; </w:t>
            </w:r>
          </w:p>
          <w:p w:rsidR="001458A8" w:rsidRPr="00EB1B82" w:rsidRDefault="001458A8" w:rsidP="00D17DD1">
            <w:pPr>
              <w:spacing w:line="1" w:lineRule="atLeast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- формирование надлежащего эстетического облика центральной части поселения;</w:t>
            </w:r>
          </w:p>
          <w:p w:rsidR="001458A8" w:rsidRPr="00EB1B82" w:rsidRDefault="001458A8" w:rsidP="00D17DD1">
            <w:pPr>
              <w:pStyle w:val="ConsPlusNormal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>-   повышение уровня комфортности и чистоты в населенном пункте;</w:t>
            </w:r>
          </w:p>
          <w:p w:rsidR="001458A8" w:rsidRPr="00EB1B82" w:rsidRDefault="001458A8" w:rsidP="00D17DD1">
            <w:pPr>
              <w:pStyle w:val="ConsPlusNormal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 xml:space="preserve">- увековечение исторической памяти о людях, внесших свой вклад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Победу над врагом, в </w:t>
            </w: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 xml:space="preserve"> мемориальном комплексе;</w:t>
            </w:r>
          </w:p>
          <w:p w:rsidR="001458A8" w:rsidRPr="00EB1B82" w:rsidRDefault="001458A8" w:rsidP="00D17DD1">
            <w:pPr>
              <w:pStyle w:val="ConsPlusNormal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458A8" w:rsidRPr="00EB1B82" w:rsidRDefault="001458A8" w:rsidP="00D076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8A8" w:rsidRPr="00EB1B82" w:rsidRDefault="001458A8" w:rsidP="00D076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8A8" w:rsidRDefault="001458A8" w:rsidP="00D076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8A8" w:rsidRDefault="001458A8" w:rsidP="00D076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8A8" w:rsidRDefault="001458A8" w:rsidP="00AE540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58A8" w:rsidRDefault="001458A8" w:rsidP="00D07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58A8" w:rsidRPr="00EB1B82" w:rsidRDefault="001458A8" w:rsidP="00D076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58A8" w:rsidRPr="00EB1B82" w:rsidRDefault="001458A8" w:rsidP="00D07695">
      <w:pPr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</w:p>
    <w:p w:rsidR="001458A8" w:rsidRPr="00EB1B82" w:rsidRDefault="001458A8" w:rsidP="00D07695">
      <w:pPr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</w:p>
    <w:p w:rsidR="001458A8" w:rsidRPr="00EB1B82" w:rsidRDefault="001458A8" w:rsidP="00D07695">
      <w:pPr>
        <w:autoSpaceDE w:val="0"/>
        <w:autoSpaceDN w:val="0"/>
        <w:adjustRightInd w:val="0"/>
        <w:rPr>
          <w:sz w:val="28"/>
          <w:szCs w:val="28"/>
        </w:rPr>
      </w:pPr>
    </w:p>
    <w:p w:rsidR="001458A8" w:rsidRPr="00EB1B82" w:rsidRDefault="001458A8" w:rsidP="00D07695">
      <w:pPr>
        <w:autoSpaceDE w:val="0"/>
        <w:autoSpaceDN w:val="0"/>
        <w:adjustRightInd w:val="0"/>
        <w:ind w:left="5954"/>
        <w:jc w:val="right"/>
        <w:rPr>
          <w:sz w:val="28"/>
          <w:szCs w:val="28"/>
        </w:rPr>
        <w:sectPr w:rsidR="001458A8" w:rsidRPr="00EB1B82" w:rsidSect="00AE5406"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</w:p>
    <w:p w:rsidR="001458A8" w:rsidRPr="00EB1B82" w:rsidRDefault="001458A8" w:rsidP="00D07695">
      <w:pPr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2</w:t>
      </w:r>
      <w:r w:rsidRPr="00EB1B82">
        <w:rPr>
          <w:sz w:val="28"/>
          <w:szCs w:val="28"/>
        </w:rPr>
        <w:t xml:space="preserve"> </w:t>
      </w:r>
    </w:p>
    <w:p w:rsidR="001458A8" w:rsidRPr="00EB1B82" w:rsidRDefault="001458A8" w:rsidP="00D076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B1B82">
        <w:rPr>
          <w:sz w:val="28"/>
          <w:szCs w:val="28"/>
        </w:rPr>
        <w:t>ПЕРЕЧЕНЬ</w:t>
      </w:r>
    </w:p>
    <w:p w:rsidR="001458A8" w:rsidRPr="00EB1B82" w:rsidRDefault="001458A8" w:rsidP="00D0769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B1B82">
        <w:rPr>
          <w:sz w:val="28"/>
          <w:szCs w:val="28"/>
        </w:rPr>
        <w:t xml:space="preserve">основных мероприятий муниципальной программы «Благоустройство территории  </w:t>
      </w:r>
      <w:r>
        <w:rPr>
          <w:sz w:val="28"/>
          <w:szCs w:val="28"/>
        </w:rPr>
        <w:t>Динамовского сельского поселения Нехаевского</w:t>
      </w:r>
      <w:r w:rsidRPr="00EB1B82">
        <w:rPr>
          <w:sz w:val="28"/>
          <w:szCs w:val="28"/>
        </w:rPr>
        <w:t xml:space="preserve"> муниципального района Волгоградской области</w:t>
      </w:r>
      <w:r>
        <w:rPr>
          <w:sz w:val="28"/>
          <w:szCs w:val="28"/>
        </w:rPr>
        <w:t xml:space="preserve"> на 2019</w:t>
      </w:r>
      <w:r w:rsidRPr="00EB1B82">
        <w:rPr>
          <w:sz w:val="28"/>
          <w:szCs w:val="28"/>
        </w:rPr>
        <w:t xml:space="preserve"> год»</w:t>
      </w:r>
    </w:p>
    <w:p w:rsidR="001458A8" w:rsidRPr="00EB1B82" w:rsidRDefault="001458A8" w:rsidP="00D07695">
      <w:pPr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</w:p>
    <w:tbl>
      <w:tblPr>
        <w:tblW w:w="15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4"/>
        <w:gridCol w:w="2127"/>
        <w:gridCol w:w="1579"/>
        <w:gridCol w:w="1579"/>
        <w:gridCol w:w="2452"/>
        <w:gridCol w:w="2197"/>
        <w:gridCol w:w="2297"/>
      </w:tblGrid>
      <w:tr w:rsidR="001458A8" w:rsidRPr="00EB1B82" w:rsidTr="00D17DD1">
        <w:tc>
          <w:tcPr>
            <w:tcW w:w="2944" w:type="dxa"/>
            <w:vMerge w:val="restart"/>
          </w:tcPr>
          <w:p w:rsidR="001458A8" w:rsidRPr="00EB1B82" w:rsidRDefault="001458A8" w:rsidP="00D17D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458A8" w:rsidRPr="00EB1B82" w:rsidRDefault="001458A8" w:rsidP="00D17D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Номер и наименование основного мероприятия</w:t>
            </w:r>
          </w:p>
        </w:tc>
        <w:tc>
          <w:tcPr>
            <w:tcW w:w="2127" w:type="dxa"/>
            <w:vMerge w:val="restart"/>
          </w:tcPr>
          <w:p w:rsidR="001458A8" w:rsidRPr="00EB1B82" w:rsidRDefault="001458A8" w:rsidP="00D17D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158" w:type="dxa"/>
            <w:gridSpan w:val="2"/>
          </w:tcPr>
          <w:p w:rsidR="001458A8" w:rsidRPr="00EB1B82" w:rsidRDefault="001458A8" w:rsidP="00D17D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Срок</w:t>
            </w:r>
          </w:p>
        </w:tc>
        <w:tc>
          <w:tcPr>
            <w:tcW w:w="2452" w:type="dxa"/>
            <w:vMerge w:val="restart"/>
          </w:tcPr>
          <w:p w:rsidR="001458A8" w:rsidRPr="00EB1B82" w:rsidRDefault="001458A8" w:rsidP="00D17D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Ожидаемый непосредственный результат (краткое описание)</w:t>
            </w:r>
          </w:p>
        </w:tc>
        <w:tc>
          <w:tcPr>
            <w:tcW w:w="2197" w:type="dxa"/>
            <w:vMerge w:val="restart"/>
          </w:tcPr>
          <w:p w:rsidR="001458A8" w:rsidRPr="00EB1B82" w:rsidRDefault="001458A8" w:rsidP="00D17D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Основные направления реализации</w:t>
            </w:r>
          </w:p>
        </w:tc>
        <w:tc>
          <w:tcPr>
            <w:tcW w:w="2297" w:type="dxa"/>
            <w:vMerge w:val="restart"/>
          </w:tcPr>
          <w:p w:rsidR="001458A8" w:rsidRPr="00EB1B82" w:rsidRDefault="001458A8" w:rsidP="00D17D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Связь с показателями Программы</w:t>
            </w:r>
          </w:p>
        </w:tc>
      </w:tr>
      <w:tr w:rsidR="001458A8" w:rsidRPr="00EB1B82" w:rsidTr="00D17DD1">
        <w:tc>
          <w:tcPr>
            <w:tcW w:w="2944" w:type="dxa"/>
            <w:vMerge/>
          </w:tcPr>
          <w:p w:rsidR="001458A8" w:rsidRPr="00EB1B82" w:rsidRDefault="001458A8" w:rsidP="00D17D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458A8" w:rsidRPr="00EB1B82" w:rsidRDefault="001458A8" w:rsidP="00D17D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1458A8" w:rsidRPr="00EB1B82" w:rsidRDefault="001458A8" w:rsidP="00D17D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579" w:type="dxa"/>
          </w:tcPr>
          <w:p w:rsidR="001458A8" w:rsidRPr="00EB1B82" w:rsidRDefault="001458A8" w:rsidP="00D17D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2452" w:type="dxa"/>
            <w:vMerge/>
          </w:tcPr>
          <w:p w:rsidR="001458A8" w:rsidRPr="00EB1B82" w:rsidRDefault="001458A8" w:rsidP="00D17D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dxa"/>
            <w:vMerge/>
          </w:tcPr>
          <w:p w:rsidR="001458A8" w:rsidRPr="00EB1B82" w:rsidRDefault="001458A8" w:rsidP="00D17D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1458A8" w:rsidRPr="00EB1B82" w:rsidRDefault="001458A8" w:rsidP="00D17D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458A8" w:rsidRPr="00EB1B82" w:rsidTr="00D17DD1">
        <w:tc>
          <w:tcPr>
            <w:tcW w:w="2944" w:type="dxa"/>
          </w:tcPr>
          <w:p w:rsidR="001458A8" w:rsidRPr="00EB1B82" w:rsidRDefault="001458A8" w:rsidP="00D17D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центральной части </w:t>
            </w:r>
          </w:p>
          <w:p w:rsidR="001458A8" w:rsidRPr="00EB1B82" w:rsidRDefault="001458A8" w:rsidP="00335B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Поселка Динамо (район МКУК «ДЦКиБ»</w:t>
            </w: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Нехаевского района</w:t>
            </w:r>
          </w:p>
        </w:tc>
        <w:tc>
          <w:tcPr>
            <w:tcW w:w="2127" w:type="dxa"/>
          </w:tcPr>
          <w:p w:rsidR="001458A8" w:rsidRPr="00EB1B82" w:rsidRDefault="001458A8" w:rsidP="00335B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Динамовского</w:t>
            </w:r>
            <w:r w:rsidRPr="00EB1B8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79" w:type="dxa"/>
          </w:tcPr>
          <w:p w:rsidR="001458A8" w:rsidRPr="00EB1B82" w:rsidRDefault="001458A8" w:rsidP="00D17D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2кв. 2019</w:t>
            </w:r>
            <w:r w:rsidRPr="00EB1B82">
              <w:rPr>
                <w:sz w:val="28"/>
                <w:szCs w:val="28"/>
              </w:rPr>
              <w:t>г.</w:t>
            </w:r>
          </w:p>
        </w:tc>
        <w:tc>
          <w:tcPr>
            <w:tcW w:w="1579" w:type="dxa"/>
          </w:tcPr>
          <w:p w:rsidR="001458A8" w:rsidRPr="00EB1B82" w:rsidRDefault="001458A8" w:rsidP="00D17D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 xml:space="preserve">4кв. </w:t>
            </w:r>
            <w:r>
              <w:rPr>
                <w:sz w:val="28"/>
                <w:szCs w:val="28"/>
              </w:rPr>
              <w:t xml:space="preserve"> 2019г</w:t>
            </w:r>
            <w:r w:rsidRPr="00EB1B82">
              <w:rPr>
                <w:sz w:val="28"/>
                <w:szCs w:val="28"/>
              </w:rPr>
              <w:t>.</w:t>
            </w:r>
          </w:p>
        </w:tc>
        <w:tc>
          <w:tcPr>
            <w:tcW w:w="2452" w:type="dxa"/>
          </w:tcPr>
          <w:p w:rsidR="001458A8" w:rsidRPr="00EB1B82" w:rsidRDefault="001458A8" w:rsidP="00D17D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 xml:space="preserve">Благоустройство центральной части </w:t>
            </w:r>
            <w:r>
              <w:rPr>
                <w:sz w:val="28"/>
                <w:szCs w:val="28"/>
              </w:rPr>
              <w:t>поселка Динамо (район МКУК «ДЦКиБ»</w:t>
            </w:r>
          </w:p>
          <w:p w:rsidR="001458A8" w:rsidRPr="00EB1B82" w:rsidRDefault="001458A8" w:rsidP="00D17D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Нехаевского</w:t>
            </w:r>
            <w:r w:rsidRPr="00EB1B8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97" w:type="dxa"/>
          </w:tcPr>
          <w:p w:rsidR="001458A8" w:rsidRPr="00EB1B82" w:rsidRDefault="001458A8" w:rsidP="00D17D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Создание нового объекта благоустройства</w:t>
            </w:r>
          </w:p>
        </w:tc>
        <w:tc>
          <w:tcPr>
            <w:tcW w:w="2297" w:type="dxa"/>
          </w:tcPr>
          <w:p w:rsidR="001458A8" w:rsidRPr="00EB1B82" w:rsidRDefault="001458A8" w:rsidP="00D17D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 xml:space="preserve">Увеличение площадей благоустроенных территорий общего пользования </w:t>
            </w:r>
          </w:p>
        </w:tc>
      </w:tr>
    </w:tbl>
    <w:p w:rsidR="001458A8" w:rsidRPr="00EB1B82" w:rsidRDefault="001458A8" w:rsidP="00D076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8A8" w:rsidRPr="00EB1B82" w:rsidRDefault="001458A8" w:rsidP="00D07695">
      <w:pPr>
        <w:rPr>
          <w:sz w:val="28"/>
          <w:szCs w:val="28"/>
        </w:rPr>
      </w:pPr>
    </w:p>
    <w:p w:rsidR="001458A8" w:rsidRDefault="001458A8" w:rsidP="00D07695">
      <w:pPr>
        <w:rPr>
          <w:sz w:val="28"/>
          <w:szCs w:val="28"/>
        </w:rPr>
      </w:pPr>
    </w:p>
    <w:p w:rsidR="001458A8" w:rsidRDefault="001458A8" w:rsidP="00D07695">
      <w:pPr>
        <w:rPr>
          <w:sz w:val="28"/>
          <w:szCs w:val="28"/>
        </w:rPr>
      </w:pPr>
    </w:p>
    <w:p w:rsidR="001458A8" w:rsidRDefault="001458A8" w:rsidP="00D07695">
      <w:pPr>
        <w:rPr>
          <w:sz w:val="28"/>
          <w:szCs w:val="28"/>
        </w:rPr>
      </w:pPr>
    </w:p>
    <w:p w:rsidR="001458A8" w:rsidRDefault="001458A8" w:rsidP="00D07695">
      <w:pPr>
        <w:rPr>
          <w:sz w:val="28"/>
          <w:szCs w:val="28"/>
        </w:rPr>
      </w:pPr>
    </w:p>
    <w:p w:rsidR="001458A8" w:rsidRDefault="001458A8" w:rsidP="00D07695">
      <w:pPr>
        <w:rPr>
          <w:sz w:val="28"/>
          <w:szCs w:val="28"/>
        </w:rPr>
      </w:pPr>
    </w:p>
    <w:p w:rsidR="001458A8" w:rsidRDefault="001458A8" w:rsidP="00D07695">
      <w:pPr>
        <w:rPr>
          <w:sz w:val="28"/>
          <w:szCs w:val="28"/>
        </w:rPr>
      </w:pPr>
    </w:p>
    <w:p w:rsidR="001458A8" w:rsidRPr="00EB1B82" w:rsidRDefault="001458A8" w:rsidP="00D07695">
      <w:pPr>
        <w:rPr>
          <w:sz w:val="28"/>
          <w:szCs w:val="28"/>
        </w:rPr>
      </w:pPr>
    </w:p>
    <w:p w:rsidR="001458A8" w:rsidRDefault="001458A8" w:rsidP="00D07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58A8" w:rsidRDefault="001458A8" w:rsidP="00AE540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58A8" w:rsidRDefault="001458A8" w:rsidP="00AE540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1458A8" w:rsidRDefault="001458A8" w:rsidP="00AE540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58A8" w:rsidRDefault="001458A8" w:rsidP="00AE540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58A8" w:rsidRDefault="001458A8" w:rsidP="00AE540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58A8" w:rsidRPr="00545922" w:rsidRDefault="001458A8" w:rsidP="008828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EB1B8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</w:t>
      </w:r>
      <w:r w:rsidRPr="00EB1B8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1458A8" w:rsidRPr="00EB1B82" w:rsidRDefault="001458A8" w:rsidP="00D0769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B1B82">
        <w:rPr>
          <w:sz w:val="28"/>
          <w:szCs w:val="28"/>
        </w:rPr>
        <w:t xml:space="preserve">План реализации муниципальной программы «Благоустройство территории  </w:t>
      </w:r>
      <w:r>
        <w:rPr>
          <w:sz w:val="28"/>
          <w:szCs w:val="28"/>
        </w:rPr>
        <w:t>Динамовского</w:t>
      </w:r>
      <w:r w:rsidRPr="00EB1B8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Нехаевского</w:t>
      </w:r>
      <w:r w:rsidRPr="00EB1B82">
        <w:rPr>
          <w:sz w:val="28"/>
          <w:szCs w:val="28"/>
        </w:rPr>
        <w:t xml:space="preserve"> муниципального района Волгоградской области</w:t>
      </w:r>
      <w:r>
        <w:rPr>
          <w:sz w:val="28"/>
          <w:szCs w:val="28"/>
        </w:rPr>
        <w:t xml:space="preserve"> на 2019</w:t>
      </w:r>
      <w:r w:rsidRPr="00EB1B82">
        <w:rPr>
          <w:sz w:val="28"/>
          <w:szCs w:val="28"/>
        </w:rPr>
        <w:t xml:space="preserve"> год»</w:t>
      </w:r>
    </w:p>
    <w:p w:rsidR="001458A8" w:rsidRPr="00EB1B82" w:rsidRDefault="001458A8" w:rsidP="00D07695">
      <w:pPr>
        <w:jc w:val="center"/>
        <w:rPr>
          <w:sz w:val="28"/>
          <w:szCs w:val="28"/>
        </w:rPr>
      </w:pPr>
    </w:p>
    <w:tbl>
      <w:tblPr>
        <w:tblW w:w="1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8"/>
        <w:gridCol w:w="1980"/>
        <w:gridCol w:w="2127"/>
        <w:gridCol w:w="1422"/>
        <w:gridCol w:w="1537"/>
        <w:gridCol w:w="1440"/>
        <w:gridCol w:w="1620"/>
      </w:tblGrid>
      <w:tr w:rsidR="001458A8" w:rsidRPr="00EB1B82" w:rsidTr="00D17DD1">
        <w:tc>
          <w:tcPr>
            <w:tcW w:w="5328" w:type="dxa"/>
            <w:vMerge w:val="restart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Наименование контрольного события Программы</w:t>
            </w:r>
          </w:p>
        </w:tc>
        <w:tc>
          <w:tcPr>
            <w:tcW w:w="1980" w:type="dxa"/>
            <w:vMerge w:val="restart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Статус</w:t>
            </w:r>
          </w:p>
        </w:tc>
        <w:tc>
          <w:tcPr>
            <w:tcW w:w="2127" w:type="dxa"/>
            <w:vMerge w:val="restart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019" w:type="dxa"/>
            <w:gridSpan w:val="4"/>
          </w:tcPr>
          <w:p w:rsidR="001458A8" w:rsidRPr="00EB1B82" w:rsidRDefault="001458A8" w:rsidP="00D17DD1">
            <w:pPr>
              <w:jc w:val="center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Срок наступления контрольного события (дата)</w:t>
            </w:r>
          </w:p>
        </w:tc>
      </w:tr>
      <w:tr w:rsidR="001458A8" w:rsidRPr="00EB1B82" w:rsidTr="00D17DD1">
        <w:tc>
          <w:tcPr>
            <w:tcW w:w="5328" w:type="dxa"/>
            <w:vMerge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1 квартал</w:t>
            </w:r>
          </w:p>
        </w:tc>
        <w:tc>
          <w:tcPr>
            <w:tcW w:w="1537" w:type="dxa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2 квартал</w:t>
            </w:r>
          </w:p>
        </w:tc>
        <w:tc>
          <w:tcPr>
            <w:tcW w:w="1440" w:type="dxa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3 квартал</w:t>
            </w:r>
          </w:p>
        </w:tc>
        <w:tc>
          <w:tcPr>
            <w:tcW w:w="1620" w:type="dxa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4 квартал</w:t>
            </w:r>
          </w:p>
        </w:tc>
      </w:tr>
      <w:tr w:rsidR="001458A8" w:rsidRPr="00EB1B82" w:rsidTr="00D17DD1">
        <w:tc>
          <w:tcPr>
            <w:tcW w:w="5328" w:type="dxa"/>
          </w:tcPr>
          <w:p w:rsidR="001458A8" w:rsidRPr="00EB1B82" w:rsidRDefault="001458A8" w:rsidP="00D17D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№1:</w:t>
            </w:r>
          </w:p>
          <w:p w:rsidR="001458A8" w:rsidRPr="00EB1B82" w:rsidRDefault="001458A8" w:rsidP="00D17D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>утверждение с учетом обсуждения с заинтересованными лицами  дизайн-проекта благоустройства наиболее посещаемой общественной территории населенно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го, изготовление проектно-сметной документации</w:t>
            </w:r>
          </w:p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1458A8" w:rsidRPr="00EB1B82" w:rsidRDefault="001458A8" w:rsidP="00D17D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</w:tc>
        <w:tc>
          <w:tcPr>
            <w:tcW w:w="2127" w:type="dxa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 xml:space="preserve">Администрация </w:t>
            </w:r>
          </w:p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Динамовского</w:t>
            </w:r>
            <w:r w:rsidRPr="00EB1B82">
              <w:rPr>
                <w:sz w:val="28"/>
                <w:szCs w:val="28"/>
              </w:rPr>
              <w:t xml:space="preserve"> </w:t>
            </w:r>
          </w:p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B1B82">
              <w:rPr>
                <w:sz w:val="28"/>
                <w:szCs w:val="28"/>
              </w:rPr>
              <w:t xml:space="preserve">ельского </w:t>
            </w:r>
          </w:p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поселения</w:t>
            </w:r>
          </w:p>
        </w:tc>
        <w:tc>
          <w:tcPr>
            <w:tcW w:w="1422" w:type="dxa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37" w:type="dxa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</w:p>
        </w:tc>
      </w:tr>
      <w:tr w:rsidR="001458A8" w:rsidRPr="00EB1B82" w:rsidTr="00D17DD1">
        <w:tc>
          <w:tcPr>
            <w:tcW w:w="5328" w:type="dxa"/>
          </w:tcPr>
          <w:p w:rsidR="001458A8" w:rsidRPr="00EB1B82" w:rsidRDefault="001458A8" w:rsidP="00D17D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82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№2:</w:t>
            </w:r>
          </w:p>
          <w:p w:rsidR="001458A8" w:rsidRDefault="001458A8" w:rsidP="00D17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Определение подрядчика</w:t>
            </w:r>
          </w:p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Утверждение</w:t>
            </w:r>
            <w:r>
              <w:rPr>
                <w:sz w:val="28"/>
                <w:szCs w:val="28"/>
              </w:rPr>
              <w:br/>
              <w:t>подрядчика</w:t>
            </w:r>
          </w:p>
        </w:tc>
        <w:tc>
          <w:tcPr>
            <w:tcW w:w="2127" w:type="dxa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 xml:space="preserve">Администрация </w:t>
            </w:r>
          </w:p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Нехаевского</w:t>
            </w:r>
            <w:r w:rsidRPr="00EB1B82">
              <w:rPr>
                <w:sz w:val="28"/>
                <w:szCs w:val="28"/>
              </w:rPr>
              <w:t xml:space="preserve"> </w:t>
            </w:r>
          </w:p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B1B82">
              <w:rPr>
                <w:sz w:val="28"/>
                <w:szCs w:val="28"/>
              </w:rPr>
              <w:t xml:space="preserve">ельского </w:t>
            </w:r>
          </w:p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поселения</w:t>
            </w:r>
          </w:p>
        </w:tc>
        <w:tc>
          <w:tcPr>
            <w:tcW w:w="1422" w:type="dxa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37" w:type="dxa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</w:p>
        </w:tc>
      </w:tr>
      <w:tr w:rsidR="001458A8" w:rsidRPr="00EB1B82" w:rsidTr="00D17DD1">
        <w:tc>
          <w:tcPr>
            <w:tcW w:w="5328" w:type="dxa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Контрольное событие №3:</w:t>
            </w:r>
          </w:p>
          <w:p w:rsidR="001458A8" w:rsidRPr="00EB1B82" w:rsidRDefault="001458A8" w:rsidP="00335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 w:rsidRPr="00EB1B82">
              <w:rPr>
                <w:sz w:val="28"/>
                <w:szCs w:val="28"/>
              </w:rPr>
              <w:t>общес</w:t>
            </w:r>
            <w:r>
              <w:rPr>
                <w:sz w:val="28"/>
                <w:szCs w:val="28"/>
              </w:rPr>
              <w:t>твенной территории Динамовского</w:t>
            </w:r>
            <w:r w:rsidRPr="00EB1B82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 Нехаевского</w:t>
            </w:r>
            <w:r w:rsidRPr="00EB1B82">
              <w:rPr>
                <w:sz w:val="28"/>
                <w:szCs w:val="28"/>
              </w:rPr>
              <w:t xml:space="preserve"> муниципального района  Волгоградской области, с учетом обеспечения доступности данной территории для инвалидов и других маломобильных групп населения;</w:t>
            </w:r>
          </w:p>
        </w:tc>
        <w:tc>
          <w:tcPr>
            <w:tcW w:w="1980" w:type="dxa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Выполнение работ по благоустройству</w:t>
            </w:r>
          </w:p>
        </w:tc>
        <w:tc>
          <w:tcPr>
            <w:tcW w:w="2127" w:type="dxa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 xml:space="preserve">Администрация </w:t>
            </w:r>
          </w:p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Динамовского</w:t>
            </w:r>
            <w:r w:rsidRPr="00EB1B82">
              <w:rPr>
                <w:sz w:val="28"/>
                <w:szCs w:val="28"/>
              </w:rPr>
              <w:t xml:space="preserve"> </w:t>
            </w:r>
          </w:p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 xml:space="preserve">сельского </w:t>
            </w:r>
          </w:p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br/>
              <w:t>подрядчик</w:t>
            </w:r>
          </w:p>
        </w:tc>
        <w:tc>
          <w:tcPr>
            <w:tcW w:w="1422" w:type="dxa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40" w:type="dxa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</w:p>
        </w:tc>
      </w:tr>
      <w:tr w:rsidR="001458A8" w:rsidRPr="00EB1B82" w:rsidTr="00D17DD1">
        <w:trPr>
          <w:trHeight w:val="602"/>
        </w:trPr>
        <w:tc>
          <w:tcPr>
            <w:tcW w:w="5328" w:type="dxa"/>
          </w:tcPr>
          <w:p w:rsidR="001458A8" w:rsidRPr="001F66B8" w:rsidRDefault="001458A8" w:rsidP="00D17D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8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№4:</w:t>
            </w:r>
          </w:p>
          <w:p w:rsidR="001458A8" w:rsidRPr="00EB1B82" w:rsidRDefault="001458A8" w:rsidP="00D17DD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Выполнение основных работ по проекту</w:t>
            </w:r>
          </w:p>
        </w:tc>
        <w:tc>
          <w:tcPr>
            <w:tcW w:w="1980" w:type="dxa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Утв</w:t>
            </w:r>
            <w:r>
              <w:rPr>
                <w:sz w:val="28"/>
                <w:szCs w:val="28"/>
              </w:rPr>
              <w:t>е</w:t>
            </w:r>
            <w:r w:rsidRPr="00EB1B82">
              <w:rPr>
                <w:sz w:val="28"/>
                <w:szCs w:val="28"/>
              </w:rPr>
              <w:t>рждение</w:t>
            </w:r>
          </w:p>
        </w:tc>
        <w:tc>
          <w:tcPr>
            <w:tcW w:w="2127" w:type="dxa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Подрядчик</w:t>
            </w:r>
          </w:p>
        </w:tc>
        <w:tc>
          <w:tcPr>
            <w:tcW w:w="1422" w:type="dxa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40" w:type="dxa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</w:p>
        </w:tc>
      </w:tr>
      <w:tr w:rsidR="001458A8" w:rsidRPr="00EB1B82" w:rsidTr="00D17DD1">
        <w:trPr>
          <w:trHeight w:val="352"/>
        </w:trPr>
        <w:tc>
          <w:tcPr>
            <w:tcW w:w="5328" w:type="dxa"/>
          </w:tcPr>
          <w:p w:rsidR="001458A8" w:rsidRPr="001F66B8" w:rsidRDefault="001458A8" w:rsidP="00D17DD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 событие №5</w:t>
            </w:r>
          </w:p>
          <w:p w:rsidR="001458A8" w:rsidRPr="001F66B8" w:rsidRDefault="001458A8" w:rsidP="00D17D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2127" w:type="dxa"/>
          </w:tcPr>
          <w:p w:rsidR="001458A8" w:rsidRDefault="001458A8" w:rsidP="00D17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422" w:type="dxa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1458A8" w:rsidRDefault="001458A8" w:rsidP="00D17D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458A8" w:rsidRPr="00EB1B82" w:rsidRDefault="001458A8" w:rsidP="00D17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1458A8" w:rsidRPr="00EB1B82" w:rsidRDefault="001458A8" w:rsidP="00D07695">
      <w:pPr>
        <w:jc w:val="both"/>
        <w:rPr>
          <w:sz w:val="28"/>
          <w:szCs w:val="28"/>
        </w:rPr>
        <w:sectPr w:rsidR="001458A8" w:rsidRPr="00EB1B82" w:rsidSect="00AE5406">
          <w:pgSz w:w="16838" w:h="11906" w:orient="landscape"/>
          <w:pgMar w:top="539" w:right="1134" w:bottom="851" w:left="1134" w:header="709" w:footer="709" w:gutter="0"/>
          <w:cols w:space="708"/>
          <w:docGrid w:linePitch="360"/>
        </w:sectPr>
      </w:pPr>
    </w:p>
    <w:p w:rsidR="001458A8" w:rsidRPr="00EB1B82" w:rsidRDefault="001458A8" w:rsidP="00D07695">
      <w:pPr>
        <w:jc w:val="right"/>
        <w:rPr>
          <w:sz w:val="28"/>
          <w:szCs w:val="28"/>
        </w:rPr>
      </w:pPr>
      <w:r w:rsidRPr="00EB1B8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 4</w:t>
      </w:r>
    </w:p>
    <w:p w:rsidR="001458A8" w:rsidRPr="00EB1B82" w:rsidRDefault="001458A8" w:rsidP="00D07695">
      <w:pPr>
        <w:jc w:val="right"/>
        <w:rPr>
          <w:sz w:val="28"/>
          <w:szCs w:val="28"/>
        </w:rPr>
      </w:pPr>
    </w:p>
    <w:p w:rsidR="001458A8" w:rsidRPr="00EB1B82" w:rsidRDefault="001458A8" w:rsidP="00D07695">
      <w:pPr>
        <w:jc w:val="right"/>
        <w:rPr>
          <w:sz w:val="28"/>
          <w:szCs w:val="28"/>
        </w:rPr>
      </w:pPr>
    </w:p>
    <w:p w:rsidR="001458A8" w:rsidRPr="00EB1B82" w:rsidRDefault="001458A8" w:rsidP="00D07695">
      <w:pPr>
        <w:jc w:val="center"/>
        <w:rPr>
          <w:sz w:val="28"/>
          <w:szCs w:val="28"/>
        </w:rPr>
      </w:pPr>
      <w:r w:rsidRPr="00EB1B82">
        <w:rPr>
          <w:sz w:val="28"/>
          <w:szCs w:val="28"/>
        </w:rPr>
        <w:t xml:space="preserve">Перечень территорий общего пользования </w:t>
      </w:r>
      <w:r>
        <w:rPr>
          <w:sz w:val="28"/>
          <w:szCs w:val="28"/>
        </w:rPr>
        <w:t>Динамовского</w:t>
      </w:r>
      <w:r w:rsidRPr="00EB1B8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Нехаевского</w:t>
      </w:r>
      <w:r w:rsidRPr="00EB1B82">
        <w:rPr>
          <w:sz w:val="28"/>
          <w:szCs w:val="28"/>
        </w:rPr>
        <w:t xml:space="preserve"> муниципального района Волгоградской области,</w:t>
      </w:r>
      <w:r>
        <w:rPr>
          <w:sz w:val="28"/>
          <w:szCs w:val="28"/>
        </w:rPr>
        <w:t xml:space="preserve"> включенных в Программу на 2019</w:t>
      </w:r>
      <w:r w:rsidRPr="00EB1B82">
        <w:rPr>
          <w:sz w:val="28"/>
          <w:szCs w:val="28"/>
        </w:rPr>
        <w:t xml:space="preserve"> год</w:t>
      </w:r>
    </w:p>
    <w:p w:rsidR="001458A8" w:rsidRPr="00EB1B82" w:rsidRDefault="001458A8" w:rsidP="00D07695">
      <w:pPr>
        <w:jc w:val="center"/>
        <w:rPr>
          <w:sz w:val="28"/>
          <w:szCs w:val="28"/>
        </w:rPr>
      </w:pPr>
    </w:p>
    <w:p w:rsidR="001458A8" w:rsidRPr="00EB1B82" w:rsidRDefault="001458A8" w:rsidP="00D07695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240"/>
        <w:gridCol w:w="1980"/>
        <w:gridCol w:w="3060"/>
      </w:tblGrid>
      <w:tr w:rsidR="001458A8" w:rsidRPr="00EB1B82" w:rsidTr="00D17DD1">
        <w:tc>
          <w:tcPr>
            <w:tcW w:w="1188" w:type="dxa"/>
          </w:tcPr>
          <w:p w:rsidR="001458A8" w:rsidRPr="00EB1B82" w:rsidRDefault="001458A8" w:rsidP="00D17DD1">
            <w:pPr>
              <w:jc w:val="center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3240" w:type="dxa"/>
          </w:tcPr>
          <w:p w:rsidR="001458A8" w:rsidRPr="00EB1B82" w:rsidRDefault="001458A8" w:rsidP="00D17DD1">
            <w:pPr>
              <w:jc w:val="center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Месторасположение территории общего пользования</w:t>
            </w:r>
          </w:p>
        </w:tc>
        <w:tc>
          <w:tcPr>
            <w:tcW w:w="1980" w:type="dxa"/>
          </w:tcPr>
          <w:p w:rsidR="001458A8" w:rsidRPr="00EB1B82" w:rsidRDefault="001458A8" w:rsidP="00D17DD1">
            <w:pPr>
              <w:jc w:val="center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Площадь территории</w:t>
            </w:r>
          </w:p>
        </w:tc>
        <w:tc>
          <w:tcPr>
            <w:tcW w:w="3060" w:type="dxa"/>
          </w:tcPr>
          <w:p w:rsidR="001458A8" w:rsidRPr="00EB1B82" w:rsidRDefault="001458A8" w:rsidP="00D17DD1">
            <w:pPr>
              <w:jc w:val="center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 xml:space="preserve">Виды работ </w:t>
            </w:r>
          </w:p>
        </w:tc>
      </w:tr>
      <w:tr w:rsidR="001458A8" w:rsidRPr="00EB1B82" w:rsidTr="00D17DD1">
        <w:tc>
          <w:tcPr>
            <w:tcW w:w="1188" w:type="dxa"/>
          </w:tcPr>
          <w:p w:rsidR="001458A8" w:rsidRPr="00EB1B82" w:rsidRDefault="001458A8" w:rsidP="00D17DD1">
            <w:pPr>
              <w:jc w:val="center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1458A8" w:rsidRPr="00EB1B82" w:rsidRDefault="001458A8" w:rsidP="00D17DD1">
            <w:pPr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 xml:space="preserve">Центральная часть </w:t>
            </w:r>
            <w:r>
              <w:rPr>
                <w:sz w:val="28"/>
                <w:szCs w:val="28"/>
              </w:rPr>
              <w:t>поселка Динамо</w:t>
            </w:r>
          </w:p>
          <w:p w:rsidR="001458A8" w:rsidRPr="00EB1B82" w:rsidRDefault="001458A8" w:rsidP="00D1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Нехаевского</w:t>
            </w:r>
            <w:r w:rsidRPr="00EB1B82">
              <w:rPr>
                <w:sz w:val="28"/>
                <w:szCs w:val="28"/>
              </w:rPr>
              <w:t xml:space="preserve"> района Волгоградской области</w:t>
            </w:r>
          </w:p>
          <w:p w:rsidR="001458A8" w:rsidRPr="00EB1B82" w:rsidRDefault="001458A8" w:rsidP="00335BAE">
            <w:pPr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 xml:space="preserve">(в районе </w:t>
            </w:r>
            <w:r>
              <w:rPr>
                <w:sz w:val="28"/>
                <w:szCs w:val="28"/>
              </w:rPr>
              <w:t>МКУК «ДЦКиБ»</w:t>
            </w:r>
            <w:r w:rsidRPr="00EB1B82">
              <w:rPr>
                <w:sz w:val="28"/>
                <w:szCs w:val="28"/>
              </w:rPr>
              <w:t>)</w:t>
            </w:r>
          </w:p>
        </w:tc>
        <w:tc>
          <w:tcPr>
            <w:tcW w:w="1980" w:type="dxa"/>
          </w:tcPr>
          <w:p w:rsidR="001458A8" w:rsidRPr="00EB1B82" w:rsidRDefault="001458A8" w:rsidP="00D17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2145 кв.м</w:t>
            </w:r>
          </w:p>
        </w:tc>
        <w:tc>
          <w:tcPr>
            <w:tcW w:w="3060" w:type="dxa"/>
          </w:tcPr>
          <w:p w:rsidR="001458A8" w:rsidRPr="00EB1B82" w:rsidRDefault="001458A8" w:rsidP="00D07695">
            <w:pPr>
              <w:numPr>
                <w:ilvl w:val="0"/>
                <w:numId w:val="2"/>
              </w:numPr>
              <w:tabs>
                <w:tab w:val="num" w:pos="255"/>
                <w:tab w:val="center" w:pos="1422"/>
              </w:tabs>
              <w:ind w:left="255" w:hanging="255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Установка мемориального комплекса</w:t>
            </w:r>
            <w:r>
              <w:rPr>
                <w:sz w:val="28"/>
                <w:szCs w:val="28"/>
              </w:rPr>
              <w:t xml:space="preserve"> погибшим землякам в годы ВОВ.</w:t>
            </w:r>
            <w:r w:rsidRPr="00EB1B82">
              <w:rPr>
                <w:sz w:val="28"/>
                <w:szCs w:val="28"/>
              </w:rPr>
              <w:tab/>
            </w:r>
          </w:p>
          <w:p w:rsidR="001458A8" w:rsidRPr="00EB1B82" w:rsidRDefault="001458A8" w:rsidP="00D07695">
            <w:pPr>
              <w:numPr>
                <w:ilvl w:val="0"/>
                <w:numId w:val="2"/>
              </w:numPr>
              <w:tabs>
                <w:tab w:val="num" w:pos="255"/>
                <w:tab w:val="center" w:pos="1422"/>
              </w:tabs>
              <w:ind w:left="255" w:hanging="255"/>
              <w:rPr>
                <w:sz w:val="28"/>
                <w:szCs w:val="28"/>
              </w:rPr>
            </w:pPr>
            <w:r w:rsidRPr="00EB1B82">
              <w:rPr>
                <w:sz w:val="28"/>
                <w:szCs w:val="28"/>
              </w:rPr>
              <w:t>Устройство площадки перед мемориальным комплексом</w:t>
            </w:r>
            <w:r>
              <w:rPr>
                <w:sz w:val="28"/>
                <w:szCs w:val="28"/>
              </w:rPr>
              <w:t>.</w:t>
            </w:r>
          </w:p>
          <w:p w:rsidR="001458A8" w:rsidRPr="00EB1B82" w:rsidRDefault="001458A8" w:rsidP="00D07695">
            <w:pPr>
              <w:numPr>
                <w:ilvl w:val="0"/>
                <w:numId w:val="2"/>
              </w:numPr>
              <w:tabs>
                <w:tab w:val="num" w:pos="255"/>
                <w:tab w:val="center" w:pos="1422"/>
              </w:tabs>
              <w:ind w:left="255" w:hanging="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асфальтовой парковки.</w:t>
            </w:r>
            <w:r>
              <w:rPr>
                <w:sz w:val="28"/>
                <w:szCs w:val="28"/>
              </w:rPr>
              <w:br/>
              <w:t>4.</w:t>
            </w:r>
            <w:r w:rsidRPr="00EB1B82">
              <w:rPr>
                <w:sz w:val="28"/>
                <w:szCs w:val="28"/>
              </w:rPr>
              <w:t>Укладка тротуарной плитки</w:t>
            </w:r>
            <w:r>
              <w:rPr>
                <w:sz w:val="28"/>
                <w:szCs w:val="28"/>
              </w:rPr>
              <w:t>.</w:t>
            </w:r>
          </w:p>
          <w:p w:rsidR="001458A8" w:rsidRDefault="001458A8" w:rsidP="00D17DD1">
            <w:pPr>
              <w:tabs>
                <w:tab w:val="center" w:pos="14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EB1B82">
              <w:rPr>
                <w:sz w:val="28"/>
                <w:szCs w:val="28"/>
              </w:rPr>
              <w:t>Устройство</w:t>
            </w:r>
            <w:r>
              <w:rPr>
                <w:sz w:val="28"/>
                <w:szCs w:val="28"/>
              </w:rPr>
              <w:br/>
            </w:r>
            <w:r w:rsidRPr="00EB1B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EB1B82">
              <w:rPr>
                <w:sz w:val="28"/>
                <w:szCs w:val="28"/>
              </w:rPr>
              <w:t xml:space="preserve">газонов, </w:t>
            </w:r>
            <w:r>
              <w:rPr>
                <w:sz w:val="28"/>
                <w:szCs w:val="28"/>
              </w:rPr>
              <w:t xml:space="preserve">  </w:t>
            </w:r>
            <w:r w:rsidRPr="00EB1B82">
              <w:rPr>
                <w:sz w:val="28"/>
                <w:szCs w:val="28"/>
              </w:rPr>
              <w:t>клумб,</w:t>
            </w:r>
            <w:r>
              <w:rPr>
                <w:sz w:val="28"/>
                <w:szCs w:val="28"/>
              </w:rPr>
              <w:br/>
              <w:t xml:space="preserve">     </w:t>
            </w:r>
            <w:r w:rsidRPr="00EB1B82">
              <w:rPr>
                <w:sz w:val="28"/>
                <w:szCs w:val="28"/>
              </w:rPr>
              <w:t>цветников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 xml:space="preserve"> 6.</w:t>
            </w:r>
            <w:r w:rsidRPr="00EB1B82">
              <w:rPr>
                <w:sz w:val="28"/>
                <w:szCs w:val="28"/>
              </w:rPr>
              <w:t>Установка малых</w:t>
            </w:r>
            <w:r>
              <w:rPr>
                <w:sz w:val="28"/>
                <w:szCs w:val="28"/>
              </w:rPr>
              <w:br/>
              <w:t xml:space="preserve">    </w:t>
            </w:r>
            <w:r w:rsidRPr="00EB1B82">
              <w:rPr>
                <w:sz w:val="28"/>
                <w:szCs w:val="28"/>
              </w:rPr>
              <w:t xml:space="preserve"> форм (ва</w:t>
            </w:r>
            <w:r>
              <w:rPr>
                <w:sz w:val="28"/>
                <w:szCs w:val="28"/>
              </w:rPr>
              <w:t xml:space="preserve">зоны, </w:t>
            </w:r>
            <w:r>
              <w:rPr>
                <w:sz w:val="28"/>
                <w:szCs w:val="28"/>
              </w:rPr>
              <w:br/>
              <w:t xml:space="preserve">     скамейки, урны для</w:t>
            </w:r>
            <w:r>
              <w:rPr>
                <w:sz w:val="28"/>
                <w:szCs w:val="28"/>
              </w:rPr>
              <w:br/>
              <w:t xml:space="preserve">     мусора).</w:t>
            </w:r>
            <w:r w:rsidRPr="00EB1B82">
              <w:rPr>
                <w:sz w:val="28"/>
                <w:szCs w:val="28"/>
              </w:rPr>
              <w:t xml:space="preserve"> </w:t>
            </w:r>
          </w:p>
          <w:p w:rsidR="001458A8" w:rsidRDefault="001458A8" w:rsidP="00D17DD1">
            <w:pPr>
              <w:tabs>
                <w:tab w:val="center" w:pos="14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Установка беседок.</w:t>
            </w:r>
            <w:r>
              <w:rPr>
                <w:sz w:val="28"/>
                <w:szCs w:val="28"/>
              </w:rPr>
              <w:br/>
              <w:t xml:space="preserve"> 8.</w:t>
            </w:r>
            <w:r w:rsidRPr="00EB1B82">
              <w:rPr>
                <w:sz w:val="28"/>
                <w:szCs w:val="28"/>
              </w:rPr>
              <w:t>Мероприятия по</w:t>
            </w:r>
            <w:r>
              <w:rPr>
                <w:sz w:val="28"/>
                <w:szCs w:val="28"/>
              </w:rPr>
              <w:br/>
              <w:t xml:space="preserve">   </w:t>
            </w:r>
            <w:r w:rsidRPr="00EB1B82">
              <w:rPr>
                <w:sz w:val="28"/>
                <w:szCs w:val="28"/>
              </w:rPr>
              <w:t xml:space="preserve"> озеленению (высадка</w:t>
            </w:r>
            <w:r>
              <w:rPr>
                <w:sz w:val="28"/>
                <w:szCs w:val="28"/>
              </w:rPr>
              <w:br/>
              <w:t xml:space="preserve">   </w:t>
            </w:r>
            <w:r w:rsidRPr="00EB1B82">
              <w:rPr>
                <w:sz w:val="28"/>
                <w:szCs w:val="28"/>
              </w:rPr>
              <w:t xml:space="preserve"> деревьев и </w:t>
            </w:r>
            <w:r>
              <w:rPr>
                <w:sz w:val="28"/>
                <w:szCs w:val="28"/>
              </w:rPr>
              <w:br/>
              <w:t xml:space="preserve">    </w:t>
            </w:r>
            <w:r w:rsidRPr="00EB1B82">
              <w:rPr>
                <w:sz w:val="28"/>
                <w:szCs w:val="28"/>
              </w:rPr>
              <w:t>кустарников, посев</w:t>
            </w:r>
            <w:r>
              <w:rPr>
                <w:sz w:val="28"/>
                <w:szCs w:val="28"/>
              </w:rPr>
              <w:br/>
              <w:t xml:space="preserve">   </w:t>
            </w:r>
            <w:r w:rsidRPr="00EB1B82">
              <w:rPr>
                <w:sz w:val="28"/>
                <w:szCs w:val="28"/>
              </w:rPr>
              <w:t xml:space="preserve"> газонных трав).  </w:t>
            </w:r>
            <w:r>
              <w:rPr>
                <w:sz w:val="28"/>
                <w:szCs w:val="28"/>
              </w:rPr>
              <w:br/>
              <w:t>8.Освещение.</w:t>
            </w:r>
          </w:p>
          <w:p w:rsidR="001458A8" w:rsidRPr="00EB1B82" w:rsidRDefault="001458A8" w:rsidP="00D17DD1">
            <w:pPr>
              <w:tabs>
                <w:tab w:val="center" w:pos="14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Установка спортивной площадки для подростков (уличные тренажеры).</w:t>
            </w:r>
            <w:r w:rsidRPr="00EB1B82">
              <w:rPr>
                <w:sz w:val="28"/>
                <w:szCs w:val="28"/>
              </w:rPr>
              <w:t xml:space="preserve"> </w:t>
            </w:r>
          </w:p>
          <w:p w:rsidR="001458A8" w:rsidRPr="00EB1B82" w:rsidRDefault="001458A8" w:rsidP="00D17DD1">
            <w:pPr>
              <w:tabs>
                <w:tab w:val="center" w:pos="1422"/>
              </w:tabs>
              <w:rPr>
                <w:sz w:val="28"/>
                <w:szCs w:val="28"/>
              </w:rPr>
            </w:pPr>
          </w:p>
        </w:tc>
      </w:tr>
    </w:tbl>
    <w:p w:rsidR="001458A8" w:rsidRDefault="001458A8"/>
    <w:sectPr w:rsidR="001458A8" w:rsidSect="0087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71FBE"/>
    <w:multiLevelType w:val="hybridMultilevel"/>
    <w:tmpl w:val="647A3492"/>
    <w:lvl w:ilvl="0" w:tplc="0419000F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39"/>
        </w:tabs>
        <w:ind w:left="26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59"/>
        </w:tabs>
        <w:ind w:left="33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99"/>
        </w:tabs>
        <w:ind w:left="47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19"/>
        </w:tabs>
        <w:ind w:left="55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59"/>
        </w:tabs>
        <w:ind w:left="69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79"/>
        </w:tabs>
        <w:ind w:left="7679" w:hanging="180"/>
      </w:pPr>
      <w:rPr>
        <w:rFonts w:cs="Times New Roman"/>
      </w:rPr>
    </w:lvl>
  </w:abstractNum>
  <w:abstractNum w:abstractNumId="1">
    <w:nsid w:val="3B9D340F"/>
    <w:multiLevelType w:val="hybridMultilevel"/>
    <w:tmpl w:val="D3FE3A2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695"/>
    <w:rsid w:val="00005739"/>
    <w:rsid w:val="000703AE"/>
    <w:rsid w:val="000D12A5"/>
    <w:rsid w:val="001458A8"/>
    <w:rsid w:val="0019136D"/>
    <w:rsid w:val="001F66B8"/>
    <w:rsid w:val="00210768"/>
    <w:rsid w:val="002679F6"/>
    <w:rsid w:val="00335BAE"/>
    <w:rsid w:val="003C5043"/>
    <w:rsid w:val="00545922"/>
    <w:rsid w:val="00612687"/>
    <w:rsid w:val="00625E91"/>
    <w:rsid w:val="007A0601"/>
    <w:rsid w:val="007B6CA7"/>
    <w:rsid w:val="00875A8B"/>
    <w:rsid w:val="00882817"/>
    <w:rsid w:val="00911930"/>
    <w:rsid w:val="00993A1F"/>
    <w:rsid w:val="009A273C"/>
    <w:rsid w:val="00A952A4"/>
    <w:rsid w:val="00AC7886"/>
    <w:rsid w:val="00AD67B8"/>
    <w:rsid w:val="00AE5406"/>
    <w:rsid w:val="00C369D8"/>
    <w:rsid w:val="00C54F97"/>
    <w:rsid w:val="00C87163"/>
    <w:rsid w:val="00CE0900"/>
    <w:rsid w:val="00CE42D9"/>
    <w:rsid w:val="00CF4F0F"/>
    <w:rsid w:val="00D01BA7"/>
    <w:rsid w:val="00D07695"/>
    <w:rsid w:val="00D17DD1"/>
    <w:rsid w:val="00D67811"/>
    <w:rsid w:val="00DA2F2B"/>
    <w:rsid w:val="00DD54D7"/>
    <w:rsid w:val="00E42C4B"/>
    <w:rsid w:val="00E64A93"/>
    <w:rsid w:val="00EB1B82"/>
    <w:rsid w:val="00F5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9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076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D076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D0769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07695"/>
    <w:pPr>
      <w:spacing w:before="100" w:beforeAutospacing="1" w:after="100" w:afterAutospacing="1"/>
    </w:pPr>
  </w:style>
  <w:style w:type="paragraph" w:customStyle="1" w:styleId="printj">
    <w:name w:val="printj"/>
    <w:basedOn w:val="Normal"/>
    <w:uiPriority w:val="99"/>
    <w:rsid w:val="00D0769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E5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D7E83363F5D4E29386C4F94393AE618FCA2246CCE39066C22464ACEF2588B730B67D65917FD80EE0G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11</Pages>
  <Words>2469</Words>
  <Characters>14076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123</cp:lastModifiedBy>
  <cp:revision>9</cp:revision>
  <cp:lastPrinted>2019-01-25T05:32:00Z</cp:lastPrinted>
  <dcterms:created xsi:type="dcterms:W3CDTF">2019-01-23T06:27:00Z</dcterms:created>
  <dcterms:modified xsi:type="dcterms:W3CDTF">2019-01-25T05:33:00Z</dcterms:modified>
</cp:coreProperties>
</file>