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D0" w:rsidRPr="007E36D0" w:rsidRDefault="007E36D0" w:rsidP="007E36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E36D0">
        <w:rPr>
          <w:rFonts w:ascii="Arial" w:eastAsia="Times New Roman" w:hAnsi="Arial" w:cs="Arial"/>
          <w:b/>
          <w:sz w:val="24"/>
          <w:szCs w:val="24"/>
          <w:lang w:eastAsia="zh-CN"/>
        </w:rPr>
        <w:t>СОВЕТ ДЕПУТАТОВ</w:t>
      </w:r>
    </w:p>
    <w:p w:rsidR="007E36D0" w:rsidRPr="007E36D0" w:rsidRDefault="00A257AE" w:rsidP="007E36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ДИНАМОВСКОГО</w:t>
      </w:r>
      <w:r w:rsidR="007E36D0" w:rsidRPr="007E36D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СЕЛЬСКОГО ПОСЕЛЕНИЯ</w:t>
      </w:r>
    </w:p>
    <w:p w:rsidR="007E36D0" w:rsidRPr="007E36D0" w:rsidRDefault="007E36D0" w:rsidP="007E36D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E36D0">
        <w:rPr>
          <w:rFonts w:ascii="Arial" w:eastAsia="Times New Roman" w:hAnsi="Arial" w:cs="Arial"/>
          <w:b/>
          <w:sz w:val="24"/>
          <w:szCs w:val="24"/>
          <w:lang w:eastAsia="zh-CN"/>
        </w:rPr>
        <w:t>НЕХАЕВСКОГО МУНИЦИПАЛЬНОГО РАЙОНА</w:t>
      </w:r>
    </w:p>
    <w:p w:rsidR="007E36D0" w:rsidRDefault="007E36D0" w:rsidP="00A257A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E36D0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ВОЛГОГРАДСКОЙ ОБЛАСТИ</w:t>
      </w:r>
    </w:p>
    <w:p w:rsidR="00A257AE" w:rsidRDefault="00A257AE" w:rsidP="00A257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257AE" w:rsidRDefault="00A257AE" w:rsidP="00A257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257AE" w:rsidRDefault="00A257AE" w:rsidP="00A257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A257AE" w:rsidRPr="00A257AE" w:rsidRDefault="00A257AE" w:rsidP="00A257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РЕШЕНИЕ</w:t>
      </w:r>
    </w:p>
    <w:p w:rsidR="00B4413B" w:rsidRPr="00CB4FE8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684572" w:rsidP="00B441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22 </w:t>
      </w:r>
      <w:r w:rsidR="00A257AE">
        <w:rPr>
          <w:rFonts w:ascii="Times New Roman" w:hAnsi="Times New Roman" w:cs="Times New Roman"/>
          <w:sz w:val="28"/>
          <w:szCs w:val="28"/>
        </w:rPr>
        <w:t xml:space="preserve">декабря 2020  </w:t>
      </w:r>
      <w:r w:rsidR="00A257A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г.       </w:t>
      </w:r>
      <w:r w:rsidR="00B4413B"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A257A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</w:t>
      </w:r>
      <w:r w:rsidR="00B4413B"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№16/3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6D0" w:rsidRDefault="00B4413B" w:rsidP="007E36D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36D0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</w:t>
      </w:r>
    </w:p>
    <w:p w:rsidR="007E36D0" w:rsidRDefault="00B4413B" w:rsidP="007E36D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36D0">
        <w:rPr>
          <w:rFonts w:ascii="Arial" w:hAnsi="Arial" w:cs="Arial"/>
          <w:b/>
          <w:bCs/>
          <w:sz w:val="24"/>
          <w:szCs w:val="24"/>
        </w:rPr>
        <w:t xml:space="preserve">о приватизации имущества, </w:t>
      </w:r>
    </w:p>
    <w:p w:rsidR="00B4413B" w:rsidRPr="007E36D0" w:rsidRDefault="00B4413B" w:rsidP="007E36D0">
      <w:pPr>
        <w:widowControl w:val="0"/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E36D0">
        <w:rPr>
          <w:rFonts w:ascii="Arial" w:hAnsi="Arial" w:cs="Arial"/>
          <w:b/>
          <w:bCs/>
          <w:sz w:val="24"/>
          <w:szCs w:val="24"/>
        </w:rPr>
        <w:t xml:space="preserve">находящегося в муниципальной собственности </w:t>
      </w:r>
    </w:p>
    <w:p w:rsidR="00DC052E" w:rsidRDefault="00A257AE" w:rsidP="007E36D0">
      <w:pPr>
        <w:widowControl w:val="0"/>
        <w:autoSpaceDE w:val="0"/>
        <w:spacing w:after="0" w:line="240" w:lineRule="auto"/>
        <w:rPr>
          <w:rFonts w:ascii="Arial" w:hAnsi="Arial" w:cs="Arial"/>
          <w:b/>
          <w:iCs/>
          <w:kern w:val="1"/>
          <w:sz w:val="24"/>
          <w:szCs w:val="24"/>
        </w:rPr>
      </w:pPr>
      <w:r>
        <w:rPr>
          <w:rFonts w:ascii="Arial" w:hAnsi="Arial" w:cs="Arial"/>
          <w:b/>
          <w:iCs/>
          <w:kern w:val="1"/>
          <w:sz w:val="24"/>
          <w:szCs w:val="24"/>
        </w:rPr>
        <w:t>Динамовского</w:t>
      </w:r>
      <w:r w:rsidR="00DC052E">
        <w:rPr>
          <w:rFonts w:ascii="Arial" w:hAnsi="Arial" w:cs="Arial"/>
          <w:b/>
          <w:iCs/>
          <w:kern w:val="1"/>
          <w:sz w:val="24"/>
          <w:szCs w:val="24"/>
        </w:rPr>
        <w:t xml:space="preserve"> </w:t>
      </w:r>
      <w:r w:rsidR="007E36D0" w:rsidRPr="007E36D0">
        <w:rPr>
          <w:rFonts w:ascii="Arial" w:hAnsi="Arial" w:cs="Arial"/>
          <w:b/>
          <w:iCs/>
          <w:kern w:val="1"/>
          <w:sz w:val="24"/>
          <w:szCs w:val="24"/>
        </w:rPr>
        <w:t xml:space="preserve">сельского поселения </w:t>
      </w:r>
    </w:p>
    <w:p w:rsidR="00DC052E" w:rsidRDefault="007E36D0" w:rsidP="007E36D0">
      <w:pPr>
        <w:widowControl w:val="0"/>
        <w:autoSpaceDE w:val="0"/>
        <w:spacing w:after="0" w:line="240" w:lineRule="auto"/>
        <w:rPr>
          <w:rFonts w:ascii="Arial" w:hAnsi="Arial" w:cs="Arial"/>
          <w:b/>
          <w:iCs/>
          <w:kern w:val="1"/>
          <w:sz w:val="24"/>
          <w:szCs w:val="24"/>
        </w:rPr>
      </w:pPr>
      <w:r w:rsidRPr="007E36D0">
        <w:rPr>
          <w:rFonts w:ascii="Arial" w:hAnsi="Arial" w:cs="Arial"/>
          <w:b/>
          <w:iCs/>
          <w:kern w:val="1"/>
          <w:sz w:val="24"/>
          <w:szCs w:val="24"/>
        </w:rPr>
        <w:t xml:space="preserve">Нехаевского муниципального района </w:t>
      </w:r>
    </w:p>
    <w:p w:rsidR="00B4413B" w:rsidRPr="00DC052E" w:rsidRDefault="007E36D0" w:rsidP="007E36D0">
      <w:pPr>
        <w:widowControl w:val="0"/>
        <w:autoSpaceDE w:val="0"/>
        <w:spacing w:after="0" w:line="240" w:lineRule="auto"/>
        <w:rPr>
          <w:rFonts w:ascii="Arial" w:hAnsi="Arial" w:cs="Arial"/>
          <w:b/>
          <w:iCs/>
          <w:kern w:val="1"/>
          <w:sz w:val="24"/>
          <w:szCs w:val="24"/>
        </w:rPr>
      </w:pPr>
      <w:bookmarkStart w:id="0" w:name="_GoBack"/>
      <w:bookmarkEnd w:id="0"/>
      <w:r w:rsidRPr="007E36D0">
        <w:rPr>
          <w:rFonts w:ascii="Arial" w:hAnsi="Arial" w:cs="Arial"/>
          <w:b/>
          <w:iCs/>
          <w:kern w:val="1"/>
          <w:sz w:val="24"/>
          <w:szCs w:val="24"/>
        </w:rPr>
        <w:t>Волгоградской области</w:t>
      </w:r>
    </w:p>
    <w:p w:rsidR="00B4413B" w:rsidRPr="007E36D0" w:rsidRDefault="00B4413B" w:rsidP="007E36D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67636" w:rsidRPr="00A257AE" w:rsidRDefault="00B4413B" w:rsidP="00C67636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A257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57AE">
        <w:rPr>
          <w:rFonts w:ascii="Times New Roman" w:hAnsi="Times New Roman" w:cs="Times New Roman"/>
          <w:sz w:val="28"/>
          <w:szCs w:val="28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8" w:history="1">
        <w:r w:rsidRPr="00A257A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57A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A257AE" w:rsidRPr="00A257A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Динамовского </w:t>
      </w:r>
      <w:r w:rsidR="00C67636" w:rsidRPr="00A257A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сельского поселения Нехаевского муниципального района Волгоградской области, </w:t>
      </w:r>
    </w:p>
    <w:p w:rsidR="00C67636" w:rsidRPr="00A257AE" w:rsidRDefault="00C67636" w:rsidP="00C6763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C67636" w:rsidRPr="00A257AE" w:rsidRDefault="00C67636" w:rsidP="00C6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57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C67636" w:rsidRPr="00A257AE" w:rsidRDefault="00C67636" w:rsidP="00C6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57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C67636" w:rsidRPr="00A257AE" w:rsidRDefault="00C67636" w:rsidP="00C676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4413B" w:rsidRPr="00A257AE" w:rsidRDefault="00B4413B" w:rsidP="00C6763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A257AE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A257AE" w:rsidRPr="00A257AE">
        <w:rPr>
          <w:rFonts w:ascii="Times New Roman" w:hAnsi="Times New Roman" w:cs="Times New Roman"/>
          <w:iCs/>
          <w:kern w:val="1"/>
          <w:sz w:val="28"/>
          <w:szCs w:val="28"/>
        </w:rPr>
        <w:t xml:space="preserve">Динамовского сельского поселения </w:t>
      </w:r>
    </w:p>
    <w:p w:rsidR="00B4413B" w:rsidRPr="00A257AE" w:rsidRDefault="00C67636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2</w:t>
      </w:r>
      <w:r w:rsidR="00B4413B" w:rsidRPr="00A257A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7E36D0" w:rsidRPr="00A257A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4413B" w:rsidRPr="00A257AE" w:rsidRDefault="00C67636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3</w:t>
      </w:r>
      <w:r w:rsidR="00B4413B" w:rsidRPr="00A257AE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</w:t>
      </w:r>
      <w:r w:rsidR="007E36D0" w:rsidRPr="00A257A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018C1" w:rsidRPr="00A257AE">
        <w:rPr>
          <w:rFonts w:ascii="Times New Roman" w:hAnsi="Times New Roman" w:cs="Times New Roman"/>
          <w:sz w:val="28"/>
          <w:szCs w:val="28"/>
        </w:rPr>
        <w:t>.</w:t>
      </w:r>
    </w:p>
    <w:p w:rsidR="00B4413B" w:rsidRPr="00A257AE" w:rsidRDefault="00B4413B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AE" w:rsidRPr="00A257AE" w:rsidRDefault="00A257AE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AE" w:rsidRPr="00A257AE" w:rsidRDefault="00A257AE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7E36D0" w:rsidP="00B4413B">
      <w:pPr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257AE" w:rsidRPr="00A257AE">
        <w:rPr>
          <w:rFonts w:ascii="Times New Roman" w:hAnsi="Times New Roman" w:cs="Times New Roman"/>
          <w:sz w:val="28"/>
          <w:szCs w:val="28"/>
        </w:rPr>
        <w:t>Динамовского</w:t>
      </w:r>
    </w:p>
    <w:p w:rsidR="007E36D0" w:rsidRPr="00A257AE" w:rsidRDefault="00C67636" w:rsidP="00B4413B">
      <w:pPr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с</w:t>
      </w:r>
      <w:r w:rsidR="007E36D0" w:rsidRPr="00A257AE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</w:t>
      </w:r>
      <w:r w:rsidR="00A257AE" w:rsidRPr="00A257AE">
        <w:rPr>
          <w:rFonts w:ascii="Times New Roman" w:hAnsi="Times New Roman" w:cs="Times New Roman"/>
          <w:sz w:val="28"/>
          <w:szCs w:val="28"/>
        </w:rPr>
        <w:t>Н В Волкова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31" w:rsidRPr="00A257AE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1431" w:rsidRPr="00A257AE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A257AE" w:rsidRDefault="00B4413B" w:rsidP="00C67636">
      <w:pPr>
        <w:widowControl w:val="0"/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4413B" w:rsidRPr="00A257AE" w:rsidRDefault="00B4413B" w:rsidP="00C67636">
      <w:pPr>
        <w:widowControl w:val="0"/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257AE" w:rsidRPr="00A257AE">
        <w:rPr>
          <w:rFonts w:ascii="Times New Roman" w:hAnsi="Times New Roman" w:cs="Times New Roman"/>
          <w:iCs/>
          <w:sz w:val="28"/>
          <w:szCs w:val="28"/>
        </w:rPr>
        <w:t>Совета депутатов Динамовского</w:t>
      </w:r>
      <w:r w:rsidR="00C67636" w:rsidRPr="00A257A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B4413B" w:rsidRPr="00A257AE" w:rsidRDefault="00684572" w:rsidP="00C67636">
      <w:pPr>
        <w:widowControl w:val="0"/>
        <w:autoSpaceDE w:val="0"/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22.12.2020 г № 16/3</w:t>
      </w:r>
    </w:p>
    <w:p w:rsidR="00B4413B" w:rsidRPr="00A257AE" w:rsidRDefault="00B4413B" w:rsidP="00C67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5B4" w:rsidRPr="00A257AE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636" w:rsidRPr="00A257AE" w:rsidRDefault="00B4413B" w:rsidP="00C67636">
      <w:pPr>
        <w:widowControl w:val="0"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57AE">
        <w:rPr>
          <w:rFonts w:ascii="Times New Roman" w:hAnsi="Times New Roman" w:cs="Times New Roman"/>
          <w:b/>
          <w:bCs/>
          <w:sz w:val="28"/>
          <w:szCs w:val="28"/>
        </w:rPr>
        <w:t>Положение о приватизации имущества, находящегося в муниципальной собственности</w:t>
      </w:r>
      <w:r w:rsidR="00A257AE" w:rsidRPr="00A257AE">
        <w:rPr>
          <w:rFonts w:ascii="Times New Roman" w:hAnsi="Times New Roman" w:cs="Times New Roman"/>
          <w:b/>
          <w:bCs/>
          <w:sz w:val="28"/>
          <w:szCs w:val="28"/>
        </w:rPr>
        <w:t xml:space="preserve"> Динамовского</w:t>
      </w:r>
      <w:r w:rsidR="00C67636" w:rsidRPr="00A257A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C67636" w:rsidRPr="00A257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Нехаевского муниципального района Волгоградской области</w:t>
      </w:r>
    </w:p>
    <w:p w:rsidR="00B4413B" w:rsidRPr="00A257AE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A257AE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 xml:space="preserve">Динамовского 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 w:rsidRPr="00A257AE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в целях реализации положений Федерального </w:t>
      </w:r>
      <w:hyperlink r:id="rId9" w:history="1">
        <w:r w:rsidRPr="00A257A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57AE">
        <w:rPr>
          <w:rFonts w:ascii="Times New Roman" w:hAnsi="Times New Roman" w:cs="Times New Roman"/>
          <w:sz w:val="28"/>
          <w:szCs w:val="28"/>
        </w:rPr>
        <w:t xml:space="preserve">а от 21.12.2001 № 178-ФЗ «О приватизации государственного и муниципального имущества», Федерального </w:t>
      </w:r>
      <w:hyperlink r:id="rId10" w:history="1">
        <w:r w:rsidRPr="00A257A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57AE">
        <w:rPr>
          <w:rFonts w:ascii="Times New Roman" w:hAnsi="Times New Roman" w:cs="Times New Roman"/>
          <w:sz w:val="28"/>
          <w:szCs w:val="28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C67636" w:rsidRPr="00A257AE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Pr="00A257AE">
        <w:rPr>
          <w:rFonts w:ascii="Times New Roman" w:hAnsi="Times New Roman" w:cs="Times New Roman"/>
          <w:iCs/>
          <w:kern w:val="1"/>
          <w:sz w:val="28"/>
          <w:szCs w:val="28"/>
        </w:rPr>
        <w:t>(далее также – муниципальное имущество)</w:t>
      </w:r>
      <w:r w:rsidRPr="00A257AE"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A257A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>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 xml:space="preserve"> </w:t>
      </w:r>
      <w:r w:rsidR="00E63AEF" w:rsidRPr="00A257AE">
        <w:rPr>
          <w:rFonts w:ascii="Times New Roman" w:hAnsi="Times New Roman" w:cs="Times New Roman"/>
          <w:iCs/>
          <w:kern w:val="1"/>
          <w:sz w:val="28"/>
          <w:szCs w:val="28"/>
        </w:rPr>
        <w:t xml:space="preserve">(далее – администрация) </w:t>
      </w:r>
      <w:r w:rsidRPr="00A257AE"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A257AE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A257AE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 xml:space="preserve">, и (или) осуществлять функции продавца такого имущества. 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C67636" w:rsidRPr="00A257AE">
        <w:rPr>
          <w:rFonts w:ascii="Times New Roman" w:hAnsi="Times New Roman" w:cs="Times New Roman"/>
          <w:sz w:val="28"/>
          <w:szCs w:val="28"/>
        </w:rPr>
        <w:t xml:space="preserve"> </w:t>
      </w:r>
      <w:r w:rsidRPr="00A257AE">
        <w:rPr>
          <w:rFonts w:ascii="Times New Roman" w:hAnsi="Times New Roman" w:cs="Times New Roman"/>
          <w:sz w:val="28"/>
          <w:szCs w:val="28"/>
        </w:rPr>
        <w:t>продажи приватизируемой муниципальной собственности и (или) осуществления функций продавца.</w:t>
      </w:r>
    </w:p>
    <w:p w:rsidR="00493196" w:rsidRPr="00A257AE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A257AE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A257AE">
        <w:rPr>
          <w:rFonts w:ascii="Times New Roman" w:hAnsi="Times New Roman" w:cs="Times New Roman"/>
          <w:sz w:val="28"/>
          <w:szCs w:val="28"/>
        </w:rPr>
        <w:t xml:space="preserve">2.1. </w:t>
      </w:r>
      <w:r w:rsidR="00B4413B" w:rsidRPr="00A257AE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A257AE"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="00B4413B" w:rsidRPr="00A257AE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B4413B" w:rsidRPr="00A257AE">
        <w:rPr>
          <w:rFonts w:ascii="Times New Roman" w:hAnsi="Times New Roman" w:cs="Times New Roman"/>
          <w:b/>
          <w:sz w:val="28"/>
          <w:szCs w:val="28"/>
        </w:rPr>
        <w:t>(</w:t>
      </w:r>
      <w:r w:rsidR="00B4413B" w:rsidRPr="00A257AE">
        <w:rPr>
          <w:rFonts w:ascii="Times New Roman" w:hAnsi="Times New Roman" w:cs="Times New Roman"/>
          <w:sz w:val="28"/>
          <w:szCs w:val="28"/>
        </w:rPr>
        <w:t>далее – прогнозный план приватизации).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 xml:space="preserve">Динамовского 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>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A257AE">
        <w:rPr>
          <w:rFonts w:ascii="Times New Roman" w:hAnsi="Times New Roman" w:cs="Times New Roman"/>
          <w:iCs/>
          <w:kern w:val="1"/>
          <w:sz w:val="28"/>
          <w:szCs w:val="28"/>
        </w:rPr>
        <w:t>2.2.</w:t>
      </w:r>
      <w:r w:rsidRPr="00A257AE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A257AE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 xml:space="preserve">Динамовского </w:t>
      </w:r>
      <w:r w:rsidR="00C67636" w:rsidRPr="00A257AE">
        <w:rPr>
          <w:rFonts w:ascii="Times New Roman" w:hAnsi="Times New Roman" w:cs="Times New Roman"/>
          <w:kern w:val="1"/>
          <w:sz w:val="28"/>
          <w:szCs w:val="28"/>
        </w:rPr>
        <w:t>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>;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в) основной вид деятельности муниципального унитарного предприятия, хозяйственного общества, акции или доли в уставном капитале </w:t>
      </w:r>
      <w:r w:rsidRPr="00A257AE">
        <w:rPr>
          <w:rFonts w:ascii="Times New Roman" w:hAnsi="Times New Roman" w:cs="Times New Roman"/>
          <w:sz w:val="28"/>
          <w:szCs w:val="28"/>
        </w:rPr>
        <w:lastRenderedPageBreak/>
        <w:t>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A257AE" w:rsidRDefault="00B4413B" w:rsidP="00FC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r w:rsidR="00FC056A" w:rsidRPr="00A257AE">
        <w:rPr>
          <w:rFonts w:ascii="Times New Roman" w:hAnsi="Times New Roman" w:cs="Times New Roman"/>
          <w:iCs/>
          <w:sz w:val="28"/>
          <w:szCs w:val="28"/>
        </w:rPr>
        <w:t xml:space="preserve">Советом депутатов </w:t>
      </w:r>
      <w:r w:rsidR="00A257AE" w:rsidRPr="00A257AE">
        <w:rPr>
          <w:rFonts w:ascii="Times New Roman" w:hAnsi="Times New Roman" w:cs="Times New Roman"/>
          <w:iCs/>
          <w:sz w:val="28"/>
          <w:szCs w:val="28"/>
        </w:rPr>
        <w:t xml:space="preserve">Динамовского </w:t>
      </w:r>
      <w:r w:rsidR="00FC056A" w:rsidRPr="00A257AE">
        <w:rPr>
          <w:rFonts w:ascii="Times New Roman" w:hAnsi="Times New Roman" w:cs="Times New Roman"/>
          <w:iCs/>
          <w:sz w:val="28"/>
          <w:szCs w:val="28"/>
        </w:rPr>
        <w:t>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iCs/>
          <w:sz w:val="28"/>
          <w:szCs w:val="28"/>
        </w:rPr>
        <w:t xml:space="preserve"> (далее – </w:t>
      </w:r>
      <w:r w:rsidR="00FC056A" w:rsidRPr="00A257AE">
        <w:rPr>
          <w:rFonts w:ascii="Times New Roman" w:hAnsi="Times New Roman" w:cs="Times New Roman"/>
          <w:iCs/>
          <w:sz w:val="28"/>
          <w:szCs w:val="28"/>
        </w:rPr>
        <w:t xml:space="preserve">Совет депутатов </w:t>
      </w:r>
      <w:r w:rsidR="00A257AE" w:rsidRPr="00A257AE">
        <w:rPr>
          <w:rFonts w:ascii="Times New Roman" w:hAnsi="Times New Roman" w:cs="Times New Roman"/>
          <w:iCs/>
          <w:sz w:val="28"/>
          <w:szCs w:val="28"/>
        </w:rPr>
        <w:t xml:space="preserve">Динамовского </w:t>
      </w:r>
      <w:r w:rsidR="00FC056A" w:rsidRPr="00A257AE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поселения) </w:t>
      </w:r>
      <w:r w:rsidRPr="00A257AE">
        <w:rPr>
          <w:rFonts w:ascii="Times New Roman" w:hAnsi="Times New Roman" w:cs="Times New Roman"/>
          <w:sz w:val="28"/>
          <w:szCs w:val="28"/>
        </w:rPr>
        <w:t xml:space="preserve">администрацией одновременно с проектом бюджета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FC056A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FC056A" w:rsidRPr="00A257AE">
        <w:rPr>
          <w:rFonts w:ascii="Times New Roman" w:hAnsi="Times New Roman" w:cs="Times New Roman"/>
          <w:sz w:val="28"/>
          <w:szCs w:val="28"/>
        </w:rPr>
        <w:t xml:space="preserve"> </w:t>
      </w:r>
      <w:r w:rsidRPr="00A257AE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FC056A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>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 xml:space="preserve">Динамовского </w:t>
      </w:r>
      <w:r w:rsidR="00FC056A" w:rsidRPr="00A257AE">
        <w:rPr>
          <w:rFonts w:ascii="Times New Roman" w:hAnsi="Times New Roman" w:cs="Times New Roman"/>
          <w:kern w:val="1"/>
          <w:sz w:val="28"/>
          <w:szCs w:val="28"/>
        </w:rPr>
        <w:t>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на 1 июля текущего года;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FC056A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2.8. </w:t>
      </w:r>
      <w:r w:rsidR="00A257AE" w:rsidRPr="00A257AE">
        <w:rPr>
          <w:rFonts w:ascii="Times New Roman" w:hAnsi="Times New Roman" w:cs="Times New Roman"/>
          <w:sz w:val="28"/>
          <w:szCs w:val="28"/>
        </w:rPr>
        <w:t>Совет депутатов Динамовского</w:t>
      </w:r>
      <w:r w:rsidR="00FC056A" w:rsidRPr="00A257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257AE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прогнозный план приватизации муниципального имущества одновременно с бюджетом </w:t>
      </w:r>
      <w:r w:rsidR="00A257AE" w:rsidRPr="00A257AE">
        <w:rPr>
          <w:rFonts w:ascii="Times New Roman" w:hAnsi="Times New Roman" w:cs="Times New Roman"/>
          <w:iCs/>
          <w:sz w:val="28"/>
          <w:szCs w:val="28"/>
        </w:rPr>
        <w:t>Динамовского</w:t>
      </w:r>
      <w:r w:rsidR="00A018C1" w:rsidRPr="00A257A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A257AE">
        <w:rPr>
          <w:rFonts w:ascii="Times New Roman" w:hAnsi="Times New Roman" w:cs="Times New Roman"/>
          <w:sz w:val="28"/>
          <w:szCs w:val="28"/>
        </w:rPr>
        <w:t>и осуществляет контроль за его исполнением.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lastRenderedPageBreak/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E369A5" w:rsidRPr="00A257AE" w:rsidRDefault="00B4413B" w:rsidP="00E3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2.10. </w:t>
      </w:r>
      <w:r w:rsidR="00DA3D3E" w:rsidRPr="00A257AE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A018C1" w:rsidRPr="00A257AE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FC056A" w:rsidRPr="00A257AE">
        <w:rPr>
          <w:rFonts w:ascii="Times New Roman" w:hAnsi="Times New Roman" w:cs="Times New Roman"/>
          <w:iCs/>
          <w:sz w:val="28"/>
          <w:szCs w:val="28"/>
        </w:rPr>
        <w:t>Совет</w:t>
      </w:r>
      <w:r w:rsidR="00A018C1" w:rsidRPr="00A257AE">
        <w:rPr>
          <w:rFonts w:ascii="Times New Roman" w:hAnsi="Times New Roman" w:cs="Times New Roman"/>
          <w:iCs/>
          <w:sz w:val="28"/>
          <w:szCs w:val="28"/>
        </w:rPr>
        <w:t>а</w:t>
      </w:r>
      <w:r w:rsidR="00723B31">
        <w:rPr>
          <w:rFonts w:ascii="Times New Roman" w:hAnsi="Times New Roman" w:cs="Times New Roman"/>
          <w:iCs/>
          <w:sz w:val="28"/>
          <w:szCs w:val="28"/>
        </w:rPr>
        <w:t xml:space="preserve"> депутатов Динамовского</w:t>
      </w:r>
      <w:r w:rsidR="00FC056A" w:rsidRPr="00A257A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DA3D3E" w:rsidRPr="00A25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E1944" w:rsidRPr="00A257A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A257AE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A257AE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 w:rsidR="00723B31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E369A5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E369A5" w:rsidRPr="00A2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Pr="00A257AE" w:rsidRDefault="00E369A5" w:rsidP="00E36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  </w:t>
      </w:r>
      <w:r w:rsidR="00B4413B" w:rsidRPr="00A257AE">
        <w:rPr>
          <w:rFonts w:ascii="Times New Roman" w:hAnsi="Times New Roman" w:cs="Times New Roman"/>
          <w:sz w:val="28"/>
          <w:szCs w:val="28"/>
        </w:rPr>
        <w:t>В отчет о результатах приватизации включаются следующие сведения: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E369A5" w:rsidRPr="00A257AE" w:rsidRDefault="00B4413B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A257AE" w:rsidRPr="00A257AE">
        <w:rPr>
          <w:rFonts w:ascii="Times New Roman" w:hAnsi="Times New Roman" w:cs="Times New Roman"/>
          <w:kern w:val="1"/>
          <w:sz w:val="28"/>
          <w:szCs w:val="28"/>
        </w:rPr>
        <w:t>Динамовского</w:t>
      </w:r>
      <w:r w:rsidR="00E369A5" w:rsidRPr="00A257AE">
        <w:rPr>
          <w:rFonts w:ascii="Times New Roman" w:hAnsi="Times New Roman" w:cs="Times New Roman"/>
          <w:kern w:val="1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="00E369A5" w:rsidRPr="00A2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Pr="00A257AE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2</w:t>
      </w:r>
      <w:r w:rsidR="00B4413B" w:rsidRPr="00A257AE">
        <w:rPr>
          <w:rFonts w:ascii="Times New Roman" w:hAnsi="Times New Roman" w:cs="Times New Roman"/>
          <w:sz w:val="28"/>
          <w:szCs w:val="28"/>
        </w:rPr>
        <w:t>.11.</w:t>
      </w:r>
      <w:r w:rsidR="00EE0607" w:rsidRPr="00A257AE">
        <w:rPr>
          <w:rFonts w:ascii="Times New Roman" w:hAnsi="Times New Roman" w:cs="Times New Roman"/>
          <w:sz w:val="28"/>
          <w:szCs w:val="28"/>
        </w:rPr>
        <w:t xml:space="preserve"> </w:t>
      </w:r>
      <w:r w:rsidR="00E369A5" w:rsidRPr="00A257A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257AE" w:rsidRPr="00A257AE">
        <w:rPr>
          <w:rFonts w:ascii="Times New Roman" w:hAnsi="Times New Roman" w:cs="Times New Roman"/>
          <w:sz w:val="28"/>
          <w:szCs w:val="28"/>
        </w:rPr>
        <w:t>депутатов Динамовского</w:t>
      </w:r>
      <w:r w:rsidR="00E369A5" w:rsidRPr="00A257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413B" w:rsidRPr="00A257AE">
        <w:rPr>
          <w:rFonts w:ascii="Times New Roman" w:hAnsi="Times New Roman" w:cs="Times New Roman"/>
          <w:sz w:val="28"/>
          <w:szCs w:val="28"/>
        </w:rPr>
        <w:t>рассматривает и утверждает отчет о результатах приватизации в отчетном году</w:t>
      </w:r>
      <w:r w:rsidR="00E369A5" w:rsidRPr="00A257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369A5" w:rsidRPr="00A257AE">
        <w:rPr>
          <w:rFonts w:ascii="Times New Roman" w:hAnsi="Times New Roman" w:cs="Times New Roman"/>
          <w:b/>
          <w:sz w:val="28"/>
          <w:szCs w:val="28"/>
        </w:rPr>
        <w:t>1 апреля</w:t>
      </w:r>
      <w:r w:rsidR="00B4413B" w:rsidRPr="00A257AE">
        <w:rPr>
          <w:rFonts w:ascii="Times New Roman" w:hAnsi="Times New Roman" w:cs="Times New Roman"/>
          <w:b/>
          <w:sz w:val="28"/>
          <w:szCs w:val="28"/>
        </w:rPr>
        <w:t>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257AE" w:rsidRPr="00A257AE" w:rsidRDefault="00A257A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b/>
          <w:sz w:val="28"/>
          <w:szCs w:val="28"/>
        </w:rPr>
        <w:lastRenderedPageBreak/>
        <w:t>3. Порядок принятия решений об условиях приватизации</w:t>
      </w:r>
    </w:p>
    <w:p w:rsidR="00B4413B" w:rsidRPr="00A257AE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         </w:t>
      </w:r>
      <w:r w:rsidRPr="00A257AE"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 w:rsidRPr="00A25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Pr="00A257AE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A257AE">
        <w:rPr>
          <w:rFonts w:ascii="Times New Roman" w:hAnsi="Times New Roman" w:cs="Times New Roman"/>
          <w:sz w:val="28"/>
          <w:szCs w:val="28"/>
        </w:rPr>
        <w:t>А</w:t>
      </w:r>
      <w:r w:rsidR="00C43DF6" w:rsidRPr="00A257AE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A257AE">
        <w:rPr>
          <w:rFonts w:ascii="Times New Roman" w:hAnsi="Times New Roman" w:cs="Times New Roman"/>
          <w:sz w:val="28"/>
          <w:szCs w:val="28"/>
        </w:rPr>
        <w:t>,</w:t>
      </w:r>
      <w:r w:rsidR="00C43DF6" w:rsidRPr="00A257AE">
        <w:rPr>
          <w:rFonts w:ascii="Times New Roman" w:hAnsi="Times New Roman" w:cs="Times New Roman"/>
          <w:sz w:val="28"/>
          <w:szCs w:val="28"/>
        </w:rPr>
        <w:t xml:space="preserve"> </w:t>
      </w:r>
      <w:r w:rsidR="00CC4114" w:rsidRPr="00A257AE">
        <w:rPr>
          <w:rFonts w:ascii="Times New Roman" w:hAnsi="Times New Roman" w:cs="Times New Roman"/>
          <w:sz w:val="28"/>
          <w:szCs w:val="28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A257AE" w:rsidRPr="00A257AE">
        <w:rPr>
          <w:rFonts w:ascii="Times New Roman" w:hAnsi="Times New Roman" w:cs="Times New Roman"/>
          <w:iCs/>
          <w:sz w:val="28"/>
          <w:szCs w:val="28"/>
        </w:rPr>
        <w:t>Динамовского</w:t>
      </w:r>
      <w:r w:rsidR="008C6452" w:rsidRPr="00A257A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  <w:r w:rsidRPr="00A257AE">
        <w:rPr>
          <w:rFonts w:ascii="Times New Roman" w:hAnsi="Times New Roman" w:cs="Times New Roman"/>
          <w:sz w:val="28"/>
          <w:szCs w:val="28"/>
        </w:rPr>
        <w:t xml:space="preserve"> на приватизируемое муниципальное имущество;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3.4. В решении об условиях приватизации должны содержаться следующие сведения: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lastRenderedPageBreak/>
        <w:t>г) срок и порядок оплаты приватизируемого муниципального имущества;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B4413B" w:rsidRPr="00A257AE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AE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4413B" w:rsidRPr="00A257AE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4.1. Прогнозный план приватизации, отчет о результатах приватизации подлеж</w:t>
      </w:r>
      <w:r w:rsidR="00BA0E42" w:rsidRPr="00A257AE">
        <w:rPr>
          <w:rFonts w:ascii="Times New Roman" w:hAnsi="Times New Roman" w:cs="Times New Roman"/>
          <w:sz w:val="28"/>
          <w:szCs w:val="28"/>
        </w:rPr>
        <w:t>а</w:t>
      </w:r>
      <w:r w:rsidRPr="00A257AE">
        <w:rPr>
          <w:rFonts w:ascii="Times New Roman" w:hAnsi="Times New Roman" w:cs="Times New Roman"/>
          <w:sz w:val="28"/>
          <w:szCs w:val="28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A257AE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 w:rsidRPr="00A257AE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A257AE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A257AE">
        <w:rPr>
          <w:rFonts w:ascii="Times New Roman" w:hAnsi="Times New Roman" w:cs="Times New Roman"/>
          <w:sz w:val="28"/>
          <w:szCs w:val="28"/>
        </w:rPr>
        <w:t xml:space="preserve"> </w:t>
      </w:r>
      <w:r w:rsidRPr="00A257AE">
        <w:rPr>
          <w:rFonts w:ascii="Times New Roman" w:hAnsi="Times New Roman" w:cs="Times New Roman"/>
          <w:sz w:val="28"/>
          <w:szCs w:val="28"/>
        </w:rPr>
        <w:t>(далее – официальные сайты в се</w:t>
      </w:r>
      <w:r w:rsidR="009F2781" w:rsidRPr="00A257AE">
        <w:rPr>
          <w:rFonts w:ascii="Times New Roman" w:hAnsi="Times New Roman" w:cs="Times New Roman"/>
          <w:sz w:val="28"/>
          <w:szCs w:val="28"/>
        </w:rPr>
        <w:t xml:space="preserve">ти «Интернет»), не позднее </w:t>
      </w:r>
      <w:r w:rsidR="009F2781" w:rsidRPr="00A257AE">
        <w:rPr>
          <w:rFonts w:ascii="Times New Roman" w:hAnsi="Times New Roman" w:cs="Times New Roman"/>
          <w:b/>
          <w:sz w:val="28"/>
          <w:szCs w:val="28"/>
        </w:rPr>
        <w:t>30</w:t>
      </w:r>
      <w:r w:rsidR="00314254" w:rsidRPr="00A257A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A257AE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их утверждения </w:t>
      </w:r>
      <w:r w:rsidR="008C6452" w:rsidRPr="00A257AE">
        <w:rPr>
          <w:rFonts w:ascii="Times New Roman" w:hAnsi="Times New Roman" w:cs="Times New Roman"/>
          <w:iCs/>
          <w:sz w:val="28"/>
          <w:szCs w:val="28"/>
        </w:rPr>
        <w:t>С</w:t>
      </w:r>
      <w:r w:rsidR="00A257AE" w:rsidRPr="00A257AE">
        <w:rPr>
          <w:rFonts w:ascii="Times New Roman" w:hAnsi="Times New Roman" w:cs="Times New Roman"/>
          <w:iCs/>
          <w:sz w:val="28"/>
          <w:szCs w:val="28"/>
        </w:rPr>
        <w:t xml:space="preserve">оветом депутатов Динамовского </w:t>
      </w:r>
      <w:r w:rsidR="008C6452" w:rsidRPr="00A257AE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A257AE">
        <w:rPr>
          <w:rFonts w:ascii="Times New Roman" w:hAnsi="Times New Roman" w:cs="Times New Roman"/>
          <w:sz w:val="28"/>
          <w:szCs w:val="28"/>
        </w:rPr>
        <w:t>ых</w:t>
      </w:r>
      <w:r w:rsidRPr="00A257AE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A257AE">
        <w:rPr>
          <w:rFonts w:ascii="Times New Roman" w:hAnsi="Times New Roman" w:cs="Times New Roman"/>
          <w:sz w:val="28"/>
          <w:szCs w:val="28"/>
        </w:rPr>
        <w:t>ах</w:t>
      </w:r>
      <w:r w:rsidRPr="00A257AE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A257AE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A257AE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A257AE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A257AE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A257AE">
        <w:rPr>
          <w:rFonts w:ascii="Times New Roman" w:hAnsi="Times New Roman" w:cs="Times New Roman"/>
          <w:sz w:val="28"/>
          <w:szCs w:val="28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A257AE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A257AE">
        <w:rPr>
          <w:rFonts w:ascii="Times New Roman" w:hAnsi="Times New Roman" w:cs="Times New Roman"/>
          <w:sz w:val="28"/>
          <w:szCs w:val="28"/>
        </w:rPr>
        <w:t>в сети «Интернет», а также на сайте продавца муниципального имущества в сети «Интернет».</w:t>
      </w:r>
    </w:p>
    <w:p w:rsidR="00B4413B" w:rsidRPr="00A257AE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A257AE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A257AE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Pr="00A257AE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AE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A257AE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5BD7" w:rsidRPr="00A257AE" w:rsidRDefault="00755BD7">
      <w:pPr>
        <w:rPr>
          <w:rFonts w:ascii="Times New Roman" w:hAnsi="Times New Roman" w:cs="Times New Roman"/>
          <w:sz w:val="28"/>
          <w:szCs w:val="28"/>
        </w:rPr>
      </w:pPr>
    </w:p>
    <w:sectPr w:rsidR="00755BD7" w:rsidRPr="00A257AE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08" w:rsidRDefault="00072108" w:rsidP="00B4413B">
      <w:pPr>
        <w:spacing w:after="0" w:line="240" w:lineRule="auto"/>
      </w:pPr>
      <w:r>
        <w:separator/>
      </w:r>
    </w:p>
  </w:endnote>
  <w:endnote w:type="continuationSeparator" w:id="0">
    <w:p w:rsidR="00072108" w:rsidRDefault="00072108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08" w:rsidRDefault="00072108" w:rsidP="00B4413B">
      <w:pPr>
        <w:spacing w:after="0" w:line="240" w:lineRule="auto"/>
      </w:pPr>
      <w:r>
        <w:separator/>
      </w:r>
    </w:p>
  </w:footnote>
  <w:footnote w:type="continuationSeparator" w:id="0">
    <w:p w:rsidR="00072108" w:rsidRDefault="00072108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062BCD"/>
    <w:rsid w:val="00072108"/>
    <w:rsid w:val="0020410F"/>
    <w:rsid w:val="00212CCE"/>
    <w:rsid w:val="002519D3"/>
    <w:rsid w:val="002856FB"/>
    <w:rsid w:val="00307C95"/>
    <w:rsid w:val="00314254"/>
    <w:rsid w:val="00331BD0"/>
    <w:rsid w:val="003776F9"/>
    <w:rsid w:val="004145B4"/>
    <w:rsid w:val="00471F38"/>
    <w:rsid w:val="00493196"/>
    <w:rsid w:val="0056235F"/>
    <w:rsid w:val="005A301F"/>
    <w:rsid w:val="0063159A"/>
    <w:rsid w:val="00684572"/>
    <w:rsid w:val="00723B31"/>
    <w:rsid w:val="00755BD7"/>
    <w:rsid w:val="007D25FE"/>
    <w:rsid w:val="007D5F6A"/>
    <w:rsid w:val="007E36D0"/>
    <w:rsid w:val="00850108"/>
    <w:rsid w:val="00854E04"/>
    <w:rsid w:val="0087280E"/>
    <w:rsid w:val="008C6452"/>
    <w:rsid w:val="00934B9B"/>
    <w:rsid w:val="00951431"/>
    <w:rsid w:val="00996A7E"/>
    <w:rsid w:val="009A074C"/>
    <w:rsid w:val="009C41FE"/>
    <w:rsid w:val="009F2781"/>
    <w:rsid w:val="00A018C1"/>
    <w:rsid w:val="00A257AE"/>
    <w:rsid w:val="00B4413B"/>
    <w:rsid w:val="00B567F0"/>
    <w:rsid w:val="00B969BF"/>
    <w:rsid w:val="00BA0E42"/>
    <w:rsid w:val="00C43DF6"/>
    <w:rsid w:val="00C67636"/>
    <w:rsid w:val="00CC4114"/>
    <w:rsid w:val="00CE1944"/>
    <w:rsid w:val="00CF56F6"/>
    <w:rsid w:val="00D3249D"/>
    <w:rsid w:val="00D41E58"/>
    <w:rsid w:val="00D977D8"/>
    <w:rsid w:val="00DA3D3E"/>
    <w:rsid w:val="00DC052E"/>
    <w:rsid w:val="00E369A5"/>
    <w:rsid w:val="00E63AEF"/>
    <w:rsid w:val="00EE0607"/>
    <w:rsid w:val="00F45183"/>
    <w:rsid w:val="00FC056A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0C79A-E8C2-4E84-8B5D-E722422D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FBEF-62EB-4AD9-9DEA-B984EAB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123</cp:lastModifiedBy>
  <cp:revision>23</cp:revision>
  <cp:lastPrinted>2020-12-22T07:44:00Z</cp:lastPrinted>
  <dcterms:created xsi:type="dcterms:W3CDTF">2020-04-23T06:41:00Z</dcterms:created>
  <dcterms:modified xsi:type="dcterms:W3CDTF">2020-12-22T07:45:00Z</dcterms:modified>
</cp:coreProperties>
</file>