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F4" w:rsidRPr="00110AF4" w:rsidRDefault="00110AF4" w:rsidP="008A2539">
      <w:pPr>
        <w:shd w:val="clear" w:color="auto" w:fill="FFFFFF"/>
        <w:spacing w:after="0" w:line="450" w:lineRule="atLeast"/>
        <w:outlineLvl w:val="1"/>
        <w:rPr>
          <w:rFonts w:ascii="Times New Roman" w:eastAsia="Times New Roman" w:hAnsi="Times New Roman" w:cs="Times New Roman"/>
          <w:bCs/>
          <w:color w:val="000000"/>
          <w:kern w:val="36"/>
          <w:sz w:val="28"/>
          <w:szCs w:val="28"/>
          <w:lang w:eastAsia="ru-RU"/>
        </w:rPr>
      </w:pPr>
      <w:r w:rsidRPr="00110AF4">
        <w:rPr>
          <w:rFonts w:ascii="Times New Roman" w:eastAsia="Times New Roman" w:hAnsi="Times New Roman" w:cs="Times New Roman"/>
          <w:bCs/>
          <w:color w:val="000000"/>
          <w:kern w:val="36"/>
          <w:sz w:val="28"/>
          <w:szCs w:val="28"/>
          <w:lang w:eastAsia="ru-RU"/>
        </w:rPr>
        <w:t>ФЗ №518 от 30.12.2020 «О внесении изменений в отдельные законодательные акты РФ»</w:t>
      </w:r>
    </w:p>
    <w:p w:rsidR="008A2539" w:rsidRPr="008A2539" w:rsidRDefault="008A2539" w:rsidP="008A2539">
      <w:pPr>
        <w:shd w:val="clear" w:color="auto" w:fill="FFFFFF"/>
        <w:spacing w:after="0" w:line="450" w:lineRule="atLeast"/>
        <w:outlineLvl w:val="1"/>
        <w:rPr>
          <w:rFonts w:ascii="Times New Roman" w:eastAsia="Times New Roman" w:hAnsi="Times New Roman" w:cs="Times New Roman"/>
          <w:bCs/>
          <w:color w:val="000000"/>
          <w:kern w:val="36"/>
          <w:sz w:val="28"/>
          <w:szCs w:val="28"/>
          <w:lang w:eastAsia="ru-RU"/>
        </w:rPr>
      </w:pPr>
      <w:r w:rsidRPr="008A2539">
        <w:rPr>
          <w:rFonts w:ascii="Times New Roman" w:eastAsia="Times New Roman" w:hAnsi="Times New Roman" w:cs="Times New Roman"/>
          <w:bCs/>
          <w:color w:val="000000"/>
          <w:kern w:val="36"/>
          <w:sz w:val="28"/>
          <w:szCs w:val="28"/>
          <w:lang w:eastAsia="ru-RU"/>
        </w:rPr>
        <w:t>Статья 69.1.</w:t>
      </w:r>
      <w:r w:rsidR="00110AF4" w:rsidRPr="00110AF4">
        <w:rPr>
          <w:rFonts w:ascii="Times New Roman" w:eastAsia="Times New Roman" w:hAnsi="Times New Roman" w:cs="Times New Roman"/>
          <w:bCs/>
          <w:color w:val="000000"/>
          <w:kern w:val="36"/>
          <w:sz w:val="28"/>
          <w:szCs w:val="28"/>
          <w:lang w:eastAsia="ru-RU"/>
        </w:rPr>
        <w:t xml:space="preserve"> </w:t>
      </w:r>
      <w:r w:rsidRPr="008A2539">
        <w:rPr>
          <w:rFonts w:ascii="Times New Roman" w:eastAsia="Times New Roman" w:hAnsi="Times New Roman" w:cs="Times New Roman"/>
          <w:bCs/>
          <w:color w:val="000000"/>
          <w:kern w:val="36"/>
          <w:sz w:val="28"/>
          <w:szCs w:val="28"/>
          <w:lang w:eastAsia="ru-RU"/>
        </w:rPr>
        <w:t xml:space="preserve"> </w:t>
      </w:r>
      <w:r w:rsidR="00110AF4" w:rsidRPr="00110AF4">
        <w:rPr>
          <w:rFonts w:ascii="Times New Roman" w:eastAsia="Times New Roman" w:hAnsi="Times New Roman" w:cs="Times New Roman"/>
          <w:bCs/>
          <w:color w:val="000000"/>
          <w:kern w:val="36"/>
          <w:sz w:val="28"/>
          <w:szCs w:val="28"/>
          <w:lang w:eastAsia="ru-RU"/>
        </w:rPr>
        <w:t>«</w:t>
      </w:r>
      <w:r w:rsidRPr="008A2539">
        <w:rPr>
          <w:rFonts w:ascii="Times New Roman" w:eastAsia="Times New Roman" w:hAnsi="Times New Roman" w:cs="Times New Roman"/>
          <w:bCs/>
          <w:color w:val="000000"/>
          <w:kern w:val="36"/>
          <w:sz w:val="28"/>
          <w:szCs w:val="28"/>
          <w:lang w:eastAsia="ru-RU"/>
        </w:rPr>
        <w:t>Выявление правообладателей ранее учтенных объектов недвижимости</w:t>
      </w:r>
      <w:r w:rsidR="00110AF4" w:rsidRPr="00110AF4">
        <w:rPr>
          <w:rFonts w:ascii="Times New Roman" w:eastAsia="Times New Roman" w:hAnsi="Times New Roman" w:cs="Times New Roman"/>
          <w:bCs/>
          <w:color w:val="000000"/>
          <w:kern w:val="36"/>
          <w:sz w:val="28"/>
          <w:szCs w:val="28"/>
          <w:lang w:eastAsia="ru-RU"/>
        </w:rPr>
        <w:t>»</w:t>
      </w:r>
    </w:p>
    <w:p w:rsidR="008A2539" w:rsidRPr="008A2539" w:rsidRDefault="008A2539" w:rsidP="008A2539">
      <w:pPr>
        <w:shd w:val="clear" w:color="auto" w:fill="FFFFFF"/>
        <w:spacing w:after="0" w:line="360" w:lineRule="atLeast"/>
        <w:rPr>
          <w:rFonts w:ascii="Times New Roman" w:eastAsia="Times New Roman" w:hAnsi="Times New Roman" w:cs="Times New Roman"/>
          <w:color w:val="828282"/>
          <w:sz w:val="28"/>
          <w:szCs w:val="28"/>
          <w:lang w:eastAsia="ru-RU"/>
        </w:rPr>
      </w:pPr>
      <w:r w:rsidRPr="008A2539">
        <w:rPr>
          <w:rFonts w:ascii="Times New Roman" w:eastAsia="Times New Roman" w:hAnsi="Times New Roman" w:cs="Times New Roman"/>
          <w:color w:val="828282"/>
          <w:sz w:val="28"/>
          <w:szCs w:val="28"/>
          <w:lang w:eastAsia="ru-RU"/>
        </w:rPr>
        <w:t>(введена Федеральным </w:t>
      </w:r>
      <w:hyperlink r:id="rId4" w:anchor="dst100042" w:history="1">
        <w:r w:rsidRPr="008A2539">
          <w:rPr>
            <w:rFonts w:ascii="Times New Roman" w:eastAsia="Times New Roman" w:hAnsi="Times New Roman" w:cs="Times New Roman"/>
            <w:color w:val="1A0DAB"/>
            <w:sz w:val="28"/>
            <w:szCs w:val="28"/>
            <w:u w:val="single"/>
            <w:lang w:eastAsia="ru-RU"/>
          </w:rPr>
          <w:t>законом</w:t>
        </w:r>
      </w:hyperlink>
      <w:r w:rsidRPr="008A2539">
        <w:rPr>
          <w:rFonts w:ascii="Times New Roman" w:eastAsia="Times New Roman" w:hAnsi="Times New Roman" w:cs="Times New Roman"/>
          <w:color w:val="828282"/>
          <w:sz w:val="28"/>
          <w:szCs w:val="28"/>
          <w:lang w:eastAsia="ru-RU"/>
        </w:rPr>
        <w:t> от 30.12.2020 N 518-ФЗ)</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t>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w:t>
      </w:r>
      <w:hyperlink r:id="rId5" w:history="1">
        <w:r w:rsidRPr="008A2539">
          <w:rPr>
            <w:rFonts w:ascii="Times New Roman" w:eastAsia="Times New Roman" w:hAnsi="Times New Roman" w:cs="Times New Roman"/>
            <w:color w:val="1A0DAB"/>
            <w:sz w:val="28"/>
            <w:szCs w:val="28"/>
            <w:u w:val="single"/>
            <w:lang w:eastAsia="ru-RU"/>
          </w:rPr>
          <w:t>выявлению</w:t>
        </w:r>
      </w:hyperlink>
      <w:r w:rsidRPr="008A2539">
        <w:rPr>
          <w:rFonts w:ascii="Times New Roman" w:eastAsia="Times New Roman" w:hAnsi="Times New Roman" w:cs="Times New Roman"/>
          <w:sz w:val="28"/>
          <w:szCs w:val="28"/>
          <w:lang w:eastAsia="ru-RU"/>
        </w:rPr>
        <w:t> правообладателей объектов недвижимости, которые в соответствии со </w:t>
      </w:r>
      <w:hyperlink r:id="rId6" w:anchor="dst100891" w:history="1">
        <w:r w:rsidRPr="008A2539">
          <w:rPr>
            <w:rFonts w:ascii="Times New Roman" w:eastAsia="Times New Roman" w:hAnsi="Times New Roman" w:cs="Times New Roman"/>
            <w:color w:val="1A0DAB"/>
            <w:sz w:val="28"/>
            <w:szCs w:val="28"/>
            <w:u w:val="single"/>
            <w:lang w:eastAsia="ru-RU"/>
          </w:rPr>
          <w:t>статьей 69</w:t>
        </w:r>
      </w:hyperlink>
      <w:r w:rsidRPr="008A2539">
        <w:rPr>
          <w:rFonts w:ascii="Times New Roman" w:eastAsia="Times New Roman" w:hAnsi="Times New Roman" w:cs="Times New Roman"/>
          <w:sz w:val="28"/>
          <w:szCs w:val="28"/>
          <w:lang w:eastAsia="ru-RU"/>
        </w:rP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w:t>
      </w:r>
      <w:bookmarkStart w:id="0" w:name="_GoBack"/>
      <w:bookmarkEnd w:id="0"/>
      <w:r w:rsidRPr="008A2539">
        <w:rPr>
          <w:rFonts w:ascii="Times New Roman" w:eastAsia="Times New Roman" w:hAnsi="Times New Roman" w:cs="Times New Roman"/>
          <w:sz w:val="28"/>
          <w:szCs w:val="28"/>
          <w:lang w:eastAsia="ru-RU"/>
        </w:rPr>
        <w:t>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7" w:history="1">
        <w:r w:rsidRPr="008A2539">
          <w:rPr>
            <w:rFonts w:ascii="Times New Roman" w:eastAsia="Times New Roman" w:hAnsi="Times New Roman" w:cs="Times New Roman"/>
            <w:color w:val="1A0DAB"/>
            <w:sz w:val="28"/>
            <w:szCs w:val="28"/>
            <w:u w:val="single"/>
            <w:lang w:eastAsia="ru-RU"/>
          </w:rPr>
          <w:t>закона</w:t>
        </w:r>
      </w:hyperlink>
      <w:r w:rsidRPr="008A2539">
        <w:rPr>
          <w:rFonts w:ascii="Times New Roman" w:eastAsia="Times New Roman" w:hAnsi="Times New Roman" w:cs="Times New Roman"/>
          <w:sz w:val="28"/>
          <w:szCs w:val="28"/>
          <w:lang w:eastAsia="ru-RU"/>
        </w:rPr>
        <w:t>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t>2. Мероприятия, указанные в </w:t>
      </w:r>
      <w:hyperlink r:id="rId8" w:anchor="dst338" w:history="1">
        <w:r w:rsidRPr="008A2539">
          <w:rPr>
            <w:rFonts w:ascii="Times New Roman" w:eastAsia="Times New Roman" w:hAnsi="Times New Roman" w:cs="Times New Roman"/>
            <w:color w:val="1A0DAB"/>
            <w:sz w:val="28"/>
            <w:szCs w:val="28"/>
            <w:u w:val="single"/>
            <w:lang w:eastAsia="ru-RU"/>
          </w:rPr>
          <w:t>части 1</w:t>
        </w:r>
      </w:hyperlink>
      <w:r w:rsidRPr="008A2539">
        <w:rPr>
          <w:rFonts w:ascii="Times New Roman" w:eastAsia="Times New Roman" w:hAnsi="Times New Roman" w:cs="Times New Roman"/>
          <w:sz w:val="28"/>
          <w:szCs w:val="28"/>
          <w:lang w:eastAsia="ru-RU"/>
        </w:rPr>
        <w:t> настоящей статьи, включают в себя:</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9" w:history="1">
        <w:r w:rsidRPr="008A2539">
          <w:rPr>
            <w:rFonts w:ascii="Times New Roman" w:eastAsia="Times New Roman" w:hAnsi="Times New Roman" w:cs="Times New Roman"/>
            <w:color w:val="1A0DAB"/>
            <w:sz w:val="28"/>
            <w:szCs w:val="28"/>
            <w:u w:val="single"/>
            <w:lang w:eastAsia="ru-RU"/>
          </w:rPr>
          <w:t>закона</w:t>
        </w:r>
      </w:hyperlink>
      <w:r w:rsidRPr="008A2539">
        <w:rPr>
          <w:rFonts w:ascii="Times New Roman" w:eastAsia="Times New Roman" w:hAnsi="Times New Roman" w:cs="Times New Roman"/>
          <w:color w:val="000000"/>
          <w:sz w:val="28"/>
          <w:szCs w:val="28"/>
          <w:lang w:eastAsia="ru-RU"/>
        </w:rPr>
        <w:t>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 xml:space="preserve">3) опубликование в порядке, установленном для официального опубликования (обнародования) муниципальных правовых актов либо </w:t>
      </w:r>
      <w:r w:rsidRPr="008A2539">
        <w:rPr>
          <w:rFonts w:ascii="Times New Roman" w:eastAsia="Times New Roman" w:hAnsi="Times New Roman" w:cs="Times New Roman"/>
          <w:color w:val="000000"/>
          <w:sz w:val="28"/>
          <w:szCs w:val="28"/>
          <w:lang w:eastAsia="ru-RU"/>
        </w:rPr>
        <w:lastRenderedPageBreak/>
        <w:t>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3. Сведения о подлежащих выявлению в соответствии с </w:t>
      </w:r>
      <w:hyperlink r:id="rId10" w:anchor="dst338" w:history="1">
        <w:r w:rsidRPr="008A2539">
          <w:rPr>
            <w:rFonts w:ascii="Times New Roman" w:eastAsia="Times New Roman" w:hAnsi="Times New Roman" w:cs="Times New Roman"/>
            <w:color w:val="1A0DAB"/>
            <w:sz w:val="28"/>
            <w:szCs w:val="28"/>
            <w:u w:val="single"/>
            <w:lang w:eastAsia="ru-RU"/>
          </w:rPr>
          <w:t>частью 1</w:t>
        </w:r>
      </w:hyperlink>
      <w:r w:rsidRPr="008A2539">
        <w:rPr>
          <w:rFonts w:ascii="Times New Roman" w:eastAsia="Times New Roman" w:hAnsi="Times New Roman" w:cs="Times New Roman"/>
          <w:color w:val="000000"/>
          <w:sz w:val="28"/>
          <w:szCs w:val="28"/>
          <w:lang w:eastAsia="ru-RU"/>
        </w:rPr>
        <w:t>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t>4. В соответствии с </w:t>
      </w:r>
      <w:hyperlink r:id="rId11" w:anchor="dst341" w:history="1">
        <w:r w:rsidRPr="008A2539">
          <w:rPr>
            <w:rFonts w:ascii="Times New Roman" w:eastAsia="Times New Roman" w:hAnsi="Times New Roman" w:cs="Times New Roman"/>
            <w:color w:val="1A0DAB"/>
            <w:sz w:val="28"/>
            <w:szCs w:val="28"/>
            <w:u w:val="single"/>
            <w:lang w:eastAsia="ru-RU"/>
          </w:rPr>
          <w:t>пунктом 2 части 2</w:t>
        </w:r>
      </w:hyperlink>
      <w:r w:rsidRPr="008A2539">
        <w:rPr>
          <w:rFonts w:ascii="Times New Roman" w:eastAsia="Times New Roman" w:hAnsi="Times New Roman" w:cs="Times New Roman"/>
          <w:sz w:val="28"/>
          <w:szCs w:val="28"/>
          <w:lang w:eastAsia="ru-RU"/>
        </w:rPr>
        <w:t> настоящей статьи уполномоченные органы направляют запросы, в том числе:</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t>1) в федеральный орган исполнительной власти в сфере внутренних дел либо его территориальный орган - в целях получения </w:t>
      </w:r>
      <w:hyperlink r:id="rId12" w:anchor="dst100013" w:history="1">
        <w:r w:rsidRPr="008A2539">
          <w:rPr>
            <w:rFonts w:ascii="Times New Roman" w:eastAsia="Times New Roman" w:hAnsi="Times New Roman" w:cs="Times New Roman"/>
            <w:color w:val="1A0DAB"/>
            <w:sz w:val="28"/>
            <w:szCs w:val="28"/>
            <w:u w:val="single"/>
            <w:lang w:eastAsia="ru-RU"/>
          </w:rPr>
          <w:t>информации</w:t>
        </w:r>
      </w:hyperlink>
      <w:r w:rsidRPr="008A2539">
        <w:rPr>
          <w:rFonts w:ascii="Times New Roman" w:eastAsia="Times New Roman" w:hAnsi="Times New Roman" w:cs="Times New Roman"/>
          <w:sz w:val="28"/>
          <w:szCs w:val="28"/>
          <w:lang w:eastAsia="ru-RU"/>
        </w:rPr>
        <w:t>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lastRenderedPageBreak/>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 xml:space="preserve">6) в налоговый орган по субъекту Российской Федерации - в целях </w:t>
      </w:r>
      <w:proofErr w:type="gramStart"/>
      <w:r w:rsidRPr="008A2539">
        <w:rPr>
          <w:rFonts w:ascii="Times New Roman" w:eastAsia="Times New Roman" w:hAnsi="Times New Roman" w:cs="Times New Roman"/>
          <w:color w:val="000000"/>
          <w:sz w:val="28"/>
          <w:szCs w:val="28"/>
          <w:lang w:eastAsia="ru-RU"/>
        </w:rPr>
        <w:t>получения</w:t>
      </w:r>
      <w:proofErr w:type="gramEnd"/>
      <w:r w:rsidRPr="008A2539">
        <w:rPr>
          <w:rFonts w:ascii="Times New Roman" w:eastAsia="Times New Roman" w:hAnsi="Times New Roman" w:cs="Times New Roman"/>
          <w:color w:val="000000"/>
          <w:sz w:val="28"/>
          <w:szCs w:val="28"/>
          <w:lang w:eastAsia="ru-RU"/>
        </w:rPr>
        <w:t xml:space="preserve">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t>5. Ответ на запрос, указанный в </w:t>
      </w:r>
      <w:hyperlink r:id="rId13" w:anchor="dst344" w:history="1">
        <w:r w:rsidRPr="008A2539">
          <w:rPr>
            <w:rFonts w:ascii="Times New Roman" w:eastAsia="Times New Roman" w:hAnsi="Times New Roman" w:cs="Times New Roman"/>
            <w:color w:val="1A0DAB"/>
            <w:sz w:val="28"/>
            <w:szCs w:val="28"/>
            <w:u w:val="single"/>
            <w:lang w:eastAsia="ru-RU"/>
          </w:rPr>
          <w:t>части 4</w:t>
        </w:r>
      </w:hyperlink>
      <w:r w:rsidRPr="008A2539">
        <w:rPr>
          <w:rFonts w:ascii="Times New Roman" w:eastAsia="Times New Roman" w:hAnsi="Times New Roman" w:cs="Times New Roman"/>
          <w:sz w:val="28"/>
          <w:szCs w:val="28"/>
          <w:lang w:eastAsia="ru-RU"/>
        </w:rPr>
        <w:t>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t>6. После проведения мероприятий, предусмотренных </w:t>
      </w:r>
      <w:hyperlink r:id="rId14" w:anchor="dst338" w:history="1">
        <w:r w:rsidRPr="008A2539">
          <w:rPr>
            <w:rFonts w:ascii="Times New Roman" w:eastAsia="Times New Roman" w:hAnsi="Times New Roman" w:cs="Times New Roman"/>
            <w:color w:val="1A0DAB"/>
            <w:sz w:val="28"/>
            <w:szCs w:val="28"/>
            <w:u w:val="single"/>
            <w:lang w:eastAsia="ru-RU"/>
          </w:rPr>
          <w:t>частями 1</w:t>
        </w:r>
      </w:hyperlink>
      <w:r w:rsidRPr="008A2539">
        <w:rPr>
          <w:rFonts w:ascii="Times New Roman" w:eastAsia="Times New Roman" w:hAnsi="Times New Roman" w:cs="Times New Roman"/>
          <w:sz w:val="28"/>
          <w:szCs w:val="28"/>
          <w:lang w:eastAsia="ru-RU"/>
        </w:rPr>
        <w:t> - </w:t>
      </w:r>
      <w:hyperlink r:id="rId15" w:anchor="dst344" w:history="1">
        <w:r w:rsidRPr="008A2539">
          <w:rPr>
            <w:rFonts w:ascii="Times New Roman" w:eastAsia="Times New Roman" w:hAnsi="Times New Roman" w:cs="Times New Roman"/>
            <w:color w:val="1A0DAB"/>
            <w:sz w:val="28"/>
            <w:szCs w:val="28"/>
            <w:u w:val="single"/>
            <w:lang w:eastAsia="ru-RU"/>
          </w:rPr>
          <w:t>4</w:t>
        </w:r>
      </w:hyperlink>
      <w:r w:rsidRPr="008A2539">
        <w:rPr>
          <w:rFonts w:ascii="Times New Roman" w:eastAsia="Times New Roman" w:hAnsi="Times New Roman" w:cs="Times New Roman"/>
          <w:sz w:val="28"/>
          <w:szCs w:val="28"/>
          <w:lang w:eastAsia="ru-RU"/>
        </w:rPr>
        <w:t>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lastRenderedPageBreak/>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6" w:anchor="dst100012" w:history="1">
        <w:r w:rsidRPr="008A2539">
          <w:rPr>
            <w:rFonts w:ascii="Times New Roman" w:eastAsia="Times New Roman" w:hAnsi="Times New Roman" w:cs="Times New Roman"/>
            <w:color w:val="1A0DAB"/>
            <w:sz w:val="28"/>
            <w:szCs w:val="28"/>
            <w:u w:val="single"/>
            <w:lang w:eastAsia="ru-RU"/>
          </w:rPr>
          <w:t>Порядок</w:t>
        </w:r>
      </w:hyperlink>
      <w:r w:rsidRPr="008A2539">
        <w:rPr>
          <w:rFonts w:ascii="Times New Roman" w:eastAsia="Times New Roman" w:hAnsi="Times New Roman" w:cs="Times New Roman"/>
          <w:sz w:val="28"/>
          <w:szCs w:val="28"/>
          <w:lang w:eastAsia="ru-RU"/>
        </w:rPr>
        <w:t> проведения осмотра здания, сооружения или объекта незавершенного строительства, </w:t>
      </w:r>
      <w:hyperlink r:id="rId17" w:anchor="dst100037" w:history="1">
        <w:r w:rsidRPr="008A2539">
          <w:rPr>
            <w:rFonts w:ascii="Times New Roman" w:eastAsia="Times New Roman" w:hAnsi="Times New Roman" w:cs="Times New Roman"/>
            <w:color w:val="1A0DAB"/>
            <w:sz w:val="28"/>
            <w:szCs w:val="28"/>
            <w:u w:val="single"/>
            <w:lang w:eastAsia="ru-RU"/>
          </w:rPr>
          <w:t>форма</w:t>
        </w:r>
      </w:hyperlink>
      <w:r w:rsidRPr="008A2539">
        <w:rPr>
          <w:rFonts w:ascii="Times New Roman" w:eastAsia="Times New Roman" w:hAnsi="Times New Roman" w:cs="Times New Roman"/>
          <w:sz w:val="28"/>
          <w:szCs w:val="28"/>
          <w:lang w:eastAsia="ru-RU"/>
        </w:rPr>
        <w:t>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r:id="rId18" w:anchor="dst344" w:history="1">
        <w:r w:rsidRPr="008A2539">
          <w:rPr>
            <w:rFonts w:ascii="Times New Roman" w:eastAsia="Times New Roman" w:hAnsi="Times New Roman" w:cs="Times New Roman"/>
            <w:color w:val="1A0DAB"/>
            <w:sz w:val="28"/>
            <w:szCs w:val="28"/>
            <w:u w:val="single"/>
            <w:lang w:eastAsia="ru-RU"/>
          </w:rPr>
          <w:t>части 4</w:t>
        </w:r>
      </w:hyperlink>
      <w:r w:rsidRPr="008A2539">
        <w:rPr>
          <w:rFonts w:ascii="Times New Roman" w:eastAsia="Times New Roman" w:hAnsi="Times New Roman" w:cs="Times New Roman"/>
          <w:color w:val="000000"/>
          <w:sz w:val="28"/>
          <w:szCs w:val="28"/>
          <w:lang w:eastAsia="ru-RU"/>
        </w:rPr>
        <w:t>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w:t>
      </w:r>
      <w:r w:rsidRPr="008A2539">
        <w:rPr>
          <w:rFonts w:ascii="Times New Roman" w:eastAsia="Times New Roman" w:hAnsi="Times New Roman" w:cs="Times New Roman"/>
          <w:sz w:val="28"/>
          <w:szCs w:val="28"/>
          <w:lang w:eastAsia="ru-RU"/>
        </w:rPr>
        <w:lastRenderedPageBreak/>
        <w:t>выявленное в качестве правообладателя такого объекта недвижимости, способами, указанными в </w:t>
      </w:r>
      <w:hyperlink r:id="rId19" w:anchor="dst362" w:history="1">
        <w:r w:rsidRPr="008A2539">
          <w:rPr>
            <w:rFonts w:ascii="Times New Roman" w:eastAsia="Times New Roman" w:hAnsi="Times New Roman" w:cs="Times New Roman"/>
            <w:color w:val="1A0DAB"/>
            <w:sz w:val="28"/>
            <w:szCs w:val="28"/>
            <w:u w:val="single"/>
            <w:lang w:eastAsia="ru-RU"/>
          </w:rPr>
          <w:t>пункте 2 части 9</w:t>
        </w:r>
      </w:hyperlink>
      <w:r w:rsidRPr="008A2539">
        <w:rPr>
          <w:rFonts w:ascii="Times New Roman" w:eastAsia="Times New Roman" w:hAnsi="Times New Roman" w:cs="Times New Roman"/>
          <w:sz w:val="28"/>
          <w:szCs w:val="28"/>
          <w:lang w:eastAsia="ru-RU"/>
        </w:rPr>
        <w:t> настоящей статьи.</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9. Уполномоченный орган в течение пяти рабочих дней с момента подготовки проекта решения:</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r:id="rId20" w:anchor="dst353" w:history="1">
        <w:r w:rsidRPr="008A2539">
          <w:rPr>
            <w:rFonts w:ascii="Times New Roman" w:eastAsia="Times New Roman" w:hAnsi="Times New Roman" w:cs="Times New Roman"/>
            <w:color w:val="1A0DAB"/>
            <w:sz w:val="28"/>
            <w:szCs w:val="28"/>
            <w:u w:val="single"/>
            <w:lang w:eastAsia="ru-RU"/>
          </w:rPr>
          <w:t>пунктом 1 части 6</w:t>
        </w:r>
      </w:hyperlink>
      <w:r w:rsidRPr="008A2539">
        <w:rPr>
          <w:rFonts w:ascii="Times New Roman" w:eastAsia="Times New Roman" w:hAnsi="Times New Roman" w:cs="Times New Roman"/>
          <w:color w:val="000000"/>
          <w:sz w:val="28"/>
          <w:szCs w:val="28"/>
          <w:lang w:eastAsia="ru-RU"/>
        </w:rPr>
        <w:t> настоящей статьи, сроке, в течение которого в соответствии с </w:t>
      </w:r>
      <w:hyperlink r:id="rId21" w:anchor="dst364" w:history="1">
        <w:r w:rsidRPr="008A2539">
          <w:rPr>
            <w:rFonts w:ascii="Times New Roman" w:eastAsia="Times New Roman" w:hAnsi="Times New Roman" w:cs="Times New Roman"/>
            <w:color w:val="1A0DAB"/>
            <w:sz w:val="28"/>
            <w:szCs w:val="28"/>
            <w:u w:val="single"/>
            <w:lang w:eastAsia="ru-RU"/>
          </w:rPr>
          <w:t>частью 11</w:t>
        </w:r>
      </w:hyperlink>
      <w:r w:rsidRPr="008A2539">
        <w:rPr>
          <w:rFonts w:ascii="Times New Roman" w:eastAsia="Times New Roman" w:hAnsi="Times New Roman" w:cs="Times New Roman"/>
          <w:color w:val="000000"/>
          <w:sz w:val="28"/>
          <w:szCs w:val="28"/>
          <w:lang w:eastAsia="ru-RU"/>
        </w:rPr>
        <w:t>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r:id="rId22" w:anchor="dst364" w:history="1">
        <w:r w:rsidRPr="008A2539">
          <w:rPr>
            <w:rFonts w:ascii="Times New Roman" w:eastAsia="Times New Roman" w:hAnsi="Times New Roman" w:cs="Times New Roman"/>
            <w:color w:val="1A0DAB"/>
            <w:sz w:val="28"/>
            <w:szCs w:val="28"/>
            <w:u w:val="single"/>
            <w:lang w:eastAsia="ru-RU"/>
          </w:rPr>
          <w:t>частью 11</w:t>
        </w:r>
      </w:hyperlink>
      <w:r w:rsidRPr="008A2539">
        <w:rPr>
          <w:rFonts w:ascii="Times New Roman" w:eastAsia="Times New Roman" w:hAnsi="Times New Roman" w:cs="Times New Roman"/>
          <w:color w:val="000000"/>
          <w:sz w:val="28"/>
          <w:szCs w:val="28"/>
          <w:lang w:eastAsia="ru-RU"/>
        </w:rPr>
        <w:t>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w:t>
      </w:r>
      <w:hyperlink r:id="rId23" w:anchor="dst342" w:history="1">
        <w:r w:rsidRPr="008A2539">
          <w:rPr>
            <w:rFonts w:ascii="Times New Roman" w:eastAsia="Times New Roman" w:hAnsi="Times New Roman" w:cs="Times New Roman"/>
            <w:color w:val="1A0DAB"/>
            <w:sz w:val="28"/>
            <w:szCs w:val="28"/>
            <w:u w:val="single"/>
            <w:lang w:eastAsia="ru-RU"/>
          </w:rPr>
          <w:t>пунктом 3 части 2</w:t>
        </w:r>
      </w:hyperlink>
      <w:r w:rsidRPr="008A2539">
        <w:rPr>
          <w:rFonts w:ascii="Times New Roman" w:eastAsia="Times New Roman" w:hAnsi="Times New Roman" w:cs="Times New Roman"/>
          <w:color w:val="000000"/>
          <w:sz w:val="28"/>
          <w:szCs w:val="28"/>
          <w:lang w:eastAsia="ru-RU"/>
        </w:rPr>
        <w:t>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r:id="rId24" w:anchor="dst362" w:history="1">
        <w:r w:rsidRPr="008A2539">
          <w:rPr>
            <w:rFonts w:ascii="Times New Roman" w:eastAsia="Times New Roman" w:hAnsi="Times New Roman" w:cs="Times New Roman"/>
            <w:color w:val="1A0DAB"/>
            <w:sz w:val="28"/>
            <w:szCs w:val="28"/>
            <w:u w:val="single"/>
            <w:lang w:eastAsia="ru-RU"/>
          </w:rPr>
          <w:t>пункте 2 части 9</w:t>
        </w:r>
      </w:hyperlink>
      <w:r w:rsidRPr="008A2539">
        <w:rPr>
          <w:rFonts w:ascii="Times New Roman" w:eastAsia="Times New Roman" w:hAnsi="Times New Roman" w:cs="Times New Roman"/>
          <w:color w:val="000000"/>
          <w:sz w:val="28"/>
          <w:szCs w:val="28"/>
          <w:lang w:eastAsia="ru-RU"/>
        </w:rPr>
        <w:t> настоящей статьи заказного письма или со дня возврата отправителю в соответствии с Федеральным </w:t>
      </w:r>
      <w:hyperlink r:id="rId25" w:history="1">
        <w:r w:rsidRPr="008A2539">
          <w:rPr>
            <w:rFonts w:ascii="Times New Roman" w:eastAsia="Times New Roman" w:hAnsi="Times New Roman" w:cs="Times New Roman"/>
            <w:color w:val="1A0DAB"/>
            <w:sz w:val="28"/>
            <w:szCs w:val="28"/>
            <w:u w:val="single"/>
            <w:lang w:eastAsia="ru-RU"/>
          </w:rPr>
          <w:t>законом</w:t>
        </w:r>
      </w:hyperlink>
      <w:r w:rsidRPr="008A2539">
        <w:rPr>
          <w:rFonts w:ascii="Times New Roman" w:eastAsia="Times New Roman" w:hAnsi="Times New Roman" w:cs="Times New Roman"/>
          <w:color w:val="000000"/>
          <w:sz w:val="28"/>
          <w:szCs w:val="28"/>
          <w:lang w:eastAsia="ru-RU"/>
        </w:rPr>
        <w:t xml:space="preserve"> от 17 июля 1999 года N 176-ФЗ "О почтовой связи" данного заказного письма либо со дня, </w:t>
      </w:r>
      <w:r w:rsidRPr="008A2539">
        <w:rPr>
          <w:rFonts w:ascii="Times New Roman" w:eastAsia="Times New Roman" w:hAnsi="Times New Roman" w:cs="Times New Roman"/>
          <w:color w:val="000000"/>
          <w:sz w:val="28"/>
          <w:szCs w:val="28"/>
          <w:lang w:eastAsia="ru-RU"/>
        </w:rPr>
        <w:lastRenderedPageBreak/>
        <w:t>указанного в расписке о получении этим лицом проекта решения, а в случае, если в соответствии с </w:t>
      </w:r>
      <w:hyperlink r:id="rId26" w:anchor="dst362" w:history="1">
        <w:r w:rsidRPr="008A2539">
          <w:rPr>
            <w:rFonts w:ascii="Times New Roman" w:eastAsia="Times New Roman" w:hAnsi="Times New Roman" w:cs="Times New Roman"/>
            <w:color w:val="1A0DAB"/>
            <w:sz w:val="28"/>
            <w:szCs w:val="28"/>
            <w:u w:val="single"/>
            <w:lang w:eastAsia="ru-RU"/>
          </w:rPr>
          <w:t>пунктом 2 части 9</w:t>
        </w:r>
      </w:hyperlink>
      <w:r w:rsidRPr="008A2539">
        <w:rPr>
          <w:rFonts w:ascii="Times New Roman" w:eastAsia="Times New Roman" w:hAnsi="Times New Roman" w:cs="Times New Roman"/>
          <w:color w:val="000000"/>
          <w:sz w:val="28"/>
          <w:szCs w:val="28"/>
          <w:lang w:eastAsia="ru-RU"/>
        </w:rPr>
        <w:t> настоящей статьи проект решения был направлен только по электронной почте - со дня направления.</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12. В случае,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 xml:space="preserve">13. В случае, если в течение </w:t>
      </w:r>
      <w:proofErr w:type="spellStart"/>
      <w:r w:rsidRPr="008A2539">
        <w:rPr>
          <w:rFonts w:ascii="Times New Roman" w:eastAsia="Times New Roman" w:hAnsi="Times New Roman" w:cs="Times New Roman"/>
          <w:color w:val="000000"/>
          <w:sz w:val="28"/>
          <w:szCs w:val="28"/>
          <w:lang w:eastAsia="ru-RU"/>
        </w:rPr>
        <w:t>сорокапятидневного</w:t>
      </w:r>
      <w:proofErr w:type="spellEnd"/>
      <w:r w:rsidRPr="008A2539">
        <w:rPr>
          <w:rFonts w:ascii="Times New Roman" w:eastAsia="Times New Roman" w:hAnsi="Times New Roman" w:cs="Times New Roman"/>
          <w:color w:val="000000"/>
          <w:sz w:val="28"/>
          <w:szCs w:val="28"/>
          <w:lang w:eastAsia="ru-RU"/>
        </w:rPr>
        <w:t xml:space="preserve"> срока от лиц, указанных в </w:t>
      </w:r>
      <w:hyperlink r:id="rId27" w:anchor="dst364" w:history="1">
        <w:r w:rsidRPr="008A2539">
          <w:rPr>
            <w:rFonts w:ascii="Times New Roman" w:eastAsia="Times New Roman" w:hAnsi="Times New Roman" w:cs="Times New Roman"/>
            <w:color w:val="1A0DAB"/>
            <w:sz w:val="28"/>
            <w:szCs w:val="28"/>
            <w:u w:val="single"/>
            <w:lang w:eastAsia="ru-RU"/>
          </w:rPr>
          <w:t>части 11</w:t>
        </w:r>
      </w:hyperlink>
      <w:r w:rsidRPr="008A2539">
        <w:rPr>
          <w:rFonts w:ascii="Times New Roman" w:eastAsia="Times New Roman" w:hAnsi="Times New Roman" w:cs="Times New Roman"/>
          <w:color w:val="000000"/>
          <w:sz w:val="28"/>
          <w:szCs w:val="28"/>
          <w:lang w:eastAsia="ru-RU"/>
        </w:rPr>
        <w:t>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r:id="rId28" w:anchor="dst333" w:history="1">
        <w:r w:rsidRPr="008A2539">
          <w:rPr>
            <w:rFonts w:ascii="Times New Roman" w:eastAsia="Times New Roman" w:hAnsi="Times New Roman" w:cs="Times New Roman"/>
            <w:color w:val="1A0DAB"/>
            <w:sz w:val="28"/>
            <w:szCs w:val="28"/>
            <w:u w:val="single"/>
            <w:lang w:eastAsia="ru-RU"/>
          </w:rPr>
          <w:t>пунктом 25 части 5 статьи 8</w:t>
        </w:r>
      </w:hyperlink>
      <w:r w:rsidRPr="008A2539">
        <w:rPr>
          <w:rFonts w:ascii="Times New Roman" w:eastAsia="Times New Roman" w:hAnsi="Times New Roman" w:cs="Times New Roman"/>
          <w:color w:val="000000"/>
          <w:sz w:val="28"/>
          <w:szCs w:val="28"/>
          <w:lang w:eastAsia="ru-RU"/>
        </w:rPr>
        <w:t>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1) заявление о внесении в Единый государственный реестр недвижимости сведений, предусмотренных </w:t>
      </w:r>
      <w:hyperlink r:id="rId29" w:anchor="dst333" w:history="1">
        <w:r w:rsidRPr="008A2539">
          <w:rPr>
            <w:rFonts w:ascii="Times New Roman" w:eastAsia="Times New Roman" w:hAnsi="Times New Roman" w:cs="Times New Roman"/>
            <w:color w:val="1A0DAB"/>
            <w:sz w:val="28"/>
            <w:szCs w:val="28"/>
            <w:u w:val="single"/>
            <w:lang w:eastAsia="ru-RU"/>
          </w:rPr>
          <w:t>пунктом 25 части 5 статьи 8</w:t>
        </w:r>
      </w:hyperlink>
      <w:r w:rsidRPr="008A2539">
        <w:rPr>
          <w:rFonts w:ascii="Times New Roman" w:eastAsia="Times New Roman" w:hAnsi="Times New Roman" w:cs="Times New Roman"/>
          <w:color w:val="000000"/>
          <w:sz w:val="28"/>
          <w:szCs w:val="28"/>
          <w:lang w:eastAsia="ru-RU"/>
        </w:rPr>
        <w:t xml:space="preserve"> настоящего Федерального закона, о правообладателе ранее учтенного объекта недвижимости - в случае, если сведения о ранее учтенном объекте </w:t>
      </w:r>
      <w:r w:rsidRPr="008A2539">
        <w:rPr>
          <w:rFonts w:ascii="Times New Roman" w:eastAsia="Times New Roman" w:hAnsi="Times New Roman" w:cs="Times New Roman"/>
          <w:color w:val="000000"/>
          <w:sz w:val="28"/>
          <w:szCs w:val="28"/>
          <w:lang w:eastAsia="ru-RU"/>
        </w:rPr>
        <w:lastRenderedPageBreak/>
        <w:t>недвижимости, за исключением сведений о его правообладателе, содержатся в Едином государственном реестре недвижимости;</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r:id="rId30" w:anchor="dst333" w:history="1">
        <w:r w:rsidRPr="008A2539">
          <w:rPr>
            <w:rFonts w:ascii="Times New Roman" w:eastAsia="Times New Roman" w:hAnsi="Times New Roman" w:cs="Times New Roman"/>
            <w:color w:val="1A0DAB"/>
            <w:sz w:val="28"/>
            <w:szCs w:val="28"/>
            <w:u w:val="single"/>
            <w:lang w:eastAsia="ru-RU"/>
          </w:rPr>
          <w:t>пунктом 25 части 5 статьи 8</w:t>
        </w:r>
      </w:hyperlink>
      <w:r w:rsidRPr="008A2539">
        <w:rPr>
          <w:rFonts w:ascii="Times New Roman" w:eastAsia="Times New Roman" w:hAnsi="Times New Roman" w:cs="Times New Roman"/>
          <w:color w:val="000000"/>
          <w:sz w:val="28"/>
          <w:szCs w:val="28"/>
          <w:lang w:eastAsia="ru-RU"/>
        </w:rPr>
        <w:t>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t>15. Сведения, предусмотренные </w:t>
      </w:r>
      <w:hyperlink r:id="rId31" w:anchor="dst333" w:history="1">
        <w:r w:rsidRPr="008A2539">
          <w:rPr>
            <w:rFonts w:ascii="Times New Roman" w:eastAsia="Times New Roman" w:hAnsi="Times New Roman" w:cs="Times New Roman"/>
            <w:color w:val="1A0DAB"/>
            <w:sz w:val="28"/>
            <w:szCs w:val="28"/>
            <w:u w:val="single"/>
            <w:lang w:eastAsia="ru-RU"/>
          </w:rPr>
          <w:t>пунктом 25 части 5 статьи 8</w:t>
        </w:r>
      </w:hyperlink>
      <w:r w:rsidRPr="008A2539">
        <w:rPr>
          <w:rFonts w:ascii="Times New Roman" w:eastAsia="Times New Roman" w:hAnsi="Times New Roman" w:cs="Times New Roman"/>
          <w:sz w:val="28"/>
          <w:szCs w:val="28"/>
          <w:lang w:eastAsia="ru-RU"/>
        </w:rPr>
        <w:t>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t>16. К заявлению, указанному в </w:t>
      </w:r>
      <w:hyperlink r:id="rId32" w:anchor="dst368" w:history="1">
        <w:r w:rsidRPr="008A2539">
          <w:rPr>
            <w:rFonts w:ascii="Times New Roman" w:eastAsia="Times New Roman" w:hAnsi="Times New Roman" w:cs="Times New Roman"/>
            <w:color w:val="1A0DAB"/>
            <w:sz w:val="28"/>
            <w:szCs w:val="28"/>
            <w:u w:val="single"/>
            <w:lang w:eastAsia="ru-RU"/>
          </w:rPr>
          <w:t>пункте 1 части 14</w:t>
        </w:r>
      </w:hyperlink>
      <w:r w:rsidRPr="008A2539">
        <w:rPr>
          <w:rFonts w:ascii="Times New Roman" w:eastAsia="Times New Roman" w:hAnsi="Times New Roman" w:cs="Times New Roman"/>
          <w:sz w:val="28"/>
          <w:szCs w:val="28"/>
          <w:lang w:eastAsia="ru-RU"/>
        </w:rPr>
        <w:t>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r:id="rId33" w:anchor="dst344" w:history="1">
        <w:r w:rsidRPr="008A2539">
          <w:rPr>
            <w:rFonts w:ascii="Times New Roman" w:eastAsia="Times New Roman" w:hAnsi="Times New Roman" w:cs="Times New Roman"/>
            <w:color w:val="1A0DAB"/>
            <w:sz w:val="28"/>
            <w:szCs w:val="28"/>
            <w:u w:val="single"/>
            <w:lang w:eastAsia="ru-RU"/>
          </w:rPr>
          <w:t>частью 4</w:t>
        </w:r>
      </w:hyperlink>
      <w:r w:rsidRPr="008A2539">
        <w:rPr>
          <w:rFonts w:ascii="Times New Roman" w:eastAsia="Times New Roman" w:hAnsi="Times New Roman" w:cs="Times New Roman"/>
          <w:sz w:val="28"/>
          <w:szCs w:val="28"/>
          <w:lang w:eastAsia="ru-RU"/>
        </w:rPr>
        <w:t> настоящей статьи.</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t>17. К заявлениям, указанным в </w:t>
      </w:r>
      <w:hyperlink r:id="rId34" w:anchor="dst369" w:history="1">
        <w:r w:rsidRPr="008A2539">
          <w:rPr>
            <w:rFonts w:ascii="Times New Roman" w:eastAsia="Times New Roman" w:hAnsi="Times New Roman" w:cs="Times New Roman"/>
            <w:color w:val="1A0DAB"/>
            <w:sz w:val="28"/>
            <w:szCs w:val="28"/>
            <w:u w:val="single"/>
            <w:lang w:eastAsia="ru-RU"/>
          </w:rPr>
          <w:t>пункте 2 части 14</w:t>
        </w:r>
      </w:hyperlink>
      <w:r w:rsidRPr="008A2539">
        <w:rPr>
          <w:rFonts w:ascii="Times New Roman" w:eastAsia="Times New Roman" w:hAnsi="Times New Roman" w:cs="Times New Roman"/>
          <w:sz w:val="28"/>
          <w:szCs w:val="28"/>
          <w:lang w:eastAsia="ru-RU"/>
        </w:rPr>
        <w:t>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r:id="rId35" w:anchor="dst344" w:history="1">
        <w:r w:rsidRPr="008A2539">
          <w:rPr>
            <w:rFonts w:ascii="Times New Roman" w:eastAsia="Times New Roman" w:hAnsi="Times New Roman" w:cs="Times New Roman"/>
            <w:color w:val="1A0DAB"/>
            <w:sz w:val="28"/>
            <w:szCs w:val="28"/>
            <w:u w:val="single"/>
            <w:lang w:eastAsia="ru-RU"/>
          </w:rPr>
          <w:t>частью 4</w:t>
        </w:r>
      </w:hyperlink>
      <w:r w:rsidRPr="008A2539">
        <w:rPr>
          <w:rFonts w:ascii="Times New Roman" w:eastAsia="Times New Roman" w:hAnsi="Times New Roman" w:cs="Times New Roman"/>
          <w:sz w:val="28"/>
          <w:szCs w:val="28"/>
          <w:lang w:eastAsia="ru-RU"/>
        </w:rPr>
        <w:t> настоящей статьи, а также документы, предусмотренные </w:t>
      </w:r>
      <w:hyperlink r:id="rId36" w:anchor="dst100898" w:history="1">
        <w:r w:rsidRPr="008A2539">
          <w:rPr>
            <w:rFonts w:ascii="Times New Roman" w:eastAsia="Times New Roman" w:hAnsi="Times New Roman" w:cs="Times New Roman"/>
            <w:color w:val="1A0DAB"/>
            <w:sz w:val="28"/>
            <w:szCs w:val="28"/>
            <w:u w:val="single"/>
            <w:lang w:eastAsia="ru-RU"/>
          </w:rPr>
          <w:t>пунктами 2</w:t>
        </w:r>
      </w:hyperlink>
      <w:r w:rsidRPr="008A2539">
        <w:rPr>
          <w:rFonts w:ascii="Times New Roman" w:eastAsia="Times New Roman" w:hAnsi="Times New Roman" w:cs="Times New Roman"/>
          <w:sz w:val="28"/>
          <w:szCs w:val="28"/>
          <w:lang w:eastAsia="ru-RU"/>
        </w:rPr>
        <w:t> и (или) </w:t>
      </w:r>
      <w:hyperlink r:id="rId37" w:anchor="dst100899" w:history="1">
        <w:r w:rsidRPr="008A2539">
          <w:rPr>
            <w:rFonts w:ascii="Times New Roman" w:eastAsia="Times New Roman" w:hAnsi="Times New Roman" w:cs="Times New Roman"/>
            <w:color w:val="1A0DAB"/>
            <w:sz w:val="28"/>
            <w:szCs w:val="28"/>
            <w:u w:val="single"/>
            <w:lang w:eastAsia="ru-RU"/>
          </w:rPr>
          <w:t>3 части 5 статьи 69</w:t>
        </w:r>
      </w:hyperlink>
      <w:r w:rsidRPr="008A2539">
        <w:rPr>
          <w:rFonts w:ascii="Times New Roman" w:eastAsia="Times New Roman" w:hAnsi="Times New Roman" w:cs="Times New Roman"/>
          <w:sz w:val="28"/>
          <w:szCs w:val="28"/>
          <w:lang w:eastAsia="ru-RU"/>
        </w:rPr>
        <w:t> настоящего Федерального закона.</w:t>
      </w:r>
    </w:p>
    <w:p w:rsidR="008A2539" w:rsidRPr="008A2539" w:rsidRDefault="008A2539" w:rsidP="008A2539">
      <w:pPr>
        <w:shd w:val="clear" w:color="auto" w:fill="FFFFFF"/>
        <w:spacing w:before="210" w:after="0" w:line="240" w:lineRule="auto"/>
        <w:ind w:firstLine="540"/>
        <w:rPr>
          <w:rFonts w:ascii="Times New Roman" w:eastAsia="Times New Roman" w:hAnsi="Times New Roman" w:cs="Times New Roman"/>
          <w:color w:val="000000"/>
          <w:sz w:val="28"/>
          <w:szCs w:val="28"/>
          <w:lang w:eastAsia="ru-RU"/>
        </w:rPr>
      </w:pPr>
      <w:r w:rsidRPr="008A2539">
        <w:rPr>
          <w:rFonts w:ascii="Times New Roman" w:eastAsia="Times New Roman" w:hAnsi="Times New Roman" w:cs="Times New Roman"/>
          <w:color w:val="000000"/>
          <w:sz w:val="28"/>
          <w:szCs w:val="28"/>
          <w:lang w:eastAsia="ru-RU"/>
        </w:rPr>
        <w:t>18. В установленный </w:t>
      </w:r>
      <w:hyperlink r:id="rId38" w:anchor="dst367" w:history="1">
        <w:r w:rsidRPr="008A2539">
          <w:rPr>
            <w:rFonts w:ascii="Times New Roman" w:eastAsia="Times New Roman" w:hAnsi="Times New Roman" w:cs="Times New Roman"/>
            <w:color w:val="1A0DAB"/>
            <w:sz w:val="28"/>
            <w:szCs w:val="28"/>
            <w:u w:val="single"/>
            <w:lang w:eastAsia="ru-RU"/>
          </w:rPr>
          <w:t>частью 14</w:t>
        </w:r>
      </w:hyperlink>
      <w:r w:rsidRPr="008A2539">
        <w:rPr>
          <w:rFonts w:ascii="Times New Roman" w:eastAsia="Times New Roman" w:hAnsi="Times New Roman" w:cs="Times New Roman"/>
          <w:color w:val="000000"/>
          <w:sz w:val="28"/>
          <w:szCs w:val="28"/>
          <w:lang w:eastAsia="ru-RU"/>
        </w:rPr>
        <w:t>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8A2539" w:rsidRPr="008A2539" w:rsidRDefault="008A2539" w:rsidP="008A2539">
      <w:pPr>
        <w:spacing w:after="0" w:line="240" w:lineRule="auto"/>
        <w:rPr>
          <w:rFonts w:ascii="Times New Roman" w:eastAsia="Times New Roman" w:hAnsi="Times New Roman" w:cs="Times New Roman"/>
          <w:sz w:val="28"/>
          <w:szCs w:val="28"/>
          <w:lang w:eastAsia="ru-RU"/>
        </w:rPr>
      </w:pPr>
      <w:r w:rsidRPr="008A2539">
        <w:rPr>
          <w:rFonts w:ascii="Times New Roman" w:eastAsia="Times New Roman" w:hAnsi="Times New Roman" w:cs="Times New Roman"/>
          <w:sz w:val="28"/>
          <w:szCs w:val="28"/>
          <w:lang w:eastAsia="ru-RU"/>
        </w:rPr>
        <w:lastRenderedPageBreak/>
        <w:t>19. Уполномоченные органы вправе обеспечить выполнение комплексных кадастровых работ в целях уточнения границ земельных участков, указанных в </w:t>
      </w:r>
      <w:hyperlink r:id="rId39" w:anchor="dst338" w:history="1">
        <w:r w:rsidRPr="008A2539">
          <w:rPr>
            <w:rFonts w:ascii="Times New Roman" w:eastAsia="Times New Roman" w:hAnsi="Times New Roman" w:cs="Times New Roman"/>
            <w:color w:val="1A0DAB"/>
            <w:sz w:val="28"/>
            <w:szCs w:val="28"/>
            <w:u w:val="single"/>
            <w:lang w:eastAsia="ru-RU"/>
          </w:rPr>
          <w:t>части 1</w:t>
        </w:r>
      </w:hyperlink>
      <w:r w:rsidRPr="008A2539">
        <w:rPr>
          <w:rFonts w:ascii="Times New Roman" w:eastAsia="Times New Roman" w:hAnsi="Times New Roman" w:cs="Times New Roman"/>
          <w:sz w:val="28"/>
          <w:szCs w:val="28"/>
          <w:lang w:eastAsia="ru-RU"/>
        </w:rPr>
        <w:t>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r:id="rId40" w:anchor="dst342" w:history="1">
        <w:r w:rsidRPr="008A2539">
          <w:rPr>
            <w:rFonts w:ascii="Times New Roman" w:eastAsia="Times New Roman" w:hAnsi="Times New Roman" w:cs="Times New Roman"/>
            <w:color w:val="1A0DAB"/>
            <w:sz w:val="28"/>
            <w:szCs w:val="28"/>
            <w:u w:val="single"/>
            <w:lang w:eastAsia="ru-RU"/>
          </w:rPr>
          <w:t>пунктом 3 части 2</w:t>
        </w:r>
      </w:hyperlink>
      <w:r w:rsidRPr="008A2539">
        <w:rPr>
          <w:rFonts w:ascii="Times New Roman" w:eastAsia="Times New Roman" w:hAnsi="Times New Roman" w:cs="Times New Roman"/>
          <w:sz w:val="28"/>
          <w:szCs w:val="28"/>
          <w:lang w:eastAsia="ru-RU"/>
        </w:rPr>
        <w:t>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B972C0" w:rsidRDefault="00B972C0"/>
    <w:sectPr w:rsidR="00B9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39"/>
    <w:rsid w:val="00110AF4"/>
    <w:rsid w:val="008A2539"/>
    <w:rsid w:val="00B97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91E1D-1DCE-456D-8565-BD12534C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37230">
      <w:bodyDiv w:val="1"/>
      <w:marLeft w:val="0"/>
      <w:marRight w:val="0"/>
      <w:marTop w:val="0"/>
      <w:marBottom w:val="0"/>
      <w:divBdr>
        <w:top w:val="none" w:sz="0" w:space="0" w:color="auto"/>
        <w:left w:val="none" w:sz="0" w:space="0" w:color="auto"/>
        <w:bottom w:val="none" w:sz="0" w:space="0" w:color="auto"/>
        <w:right w:val="none" w:sz="0" w:space="0" w:color="auto"/>
      </w:divBdr>
      <w:divsChild>
        <w:div w:id="1316716266">
          <w:marLeft w:val="0"/>
          <w:marRight w:val="0"/>
          <w:marTop w:val="0"/>
          <w:marBottom w:val="0"/>
          <w:divBdr>
            <w:top w:val="none" w:sz="0" w:space="0" w:color="auto"/>
            <w:left w:val="none" w:sz="0" w:space="0" w:color="auto"/>
            <w:bottom w:val="none" w:sz="0" w:space="0" w:color="auto"/>
            <w:right w:val="none" w:sz="0" w:space="0" w:color="auto"/>
          </w:divBdr>
        </w:div>
        <w:div w:id="1951282946">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22140/ac4d63969d0ea73303d6c2bae220c3cabb264060/" TargetMode="External"/><Relationship Id="rId18" Type="http://schemas.openxmlformats.org/officeDocument/2006/relationships/hyperlink" Target="http://www.consultant.ru/document/cons_doc_LAW_422140/ac4d63969d0ea73303d6c2bae220c3cabb264060/" TargetMode="External"/><Relationship Id="rId26" Type="http://schemas.openxmlformats.org/officeDocument/2006/relationships/hyperlink" Target="http://www.consultant.ru/document/cons_doc_LAW_422140/ac4d63969d0ea73303d6c2bae220c3cabb264060/" TargetMode="External"/><Relationship Id="rId39" Type="http://schemas.openxmlformats.org/officeDocument/2006/relationships/hyperlink" Target="http://www.consultant.ru/document/cons_doc_LAW_422140/ac4d63969d0ea73303d6c2bae220c3cabb264060/" TargetMode="External"/><Relationship Id="rId21" Type="http://schemas.openxmlformats.org/officeDocument/2006/relationships/hyperlink" Target="http://www.consultant.ru/document/cons_doc_LAW_422140/ac4d63969d0ea73303d6c2bae220c3cabb264060/" TargetMode="External"/><Relationship Id="rId34" Type="http://schemas.openxmlformats.org/officeDocument/2006/relationships/hyperlink" Target="http://www.consultant.ru/document/cons_doc_LAW_422140/ac4d63969d0ea73303d6c2bae220c3cabb264060/" TargetMode="External"/><Relationship Id="rId42" Type="http://schemas.openxmlformats.org/officeDocument/2006/relationships/theme" Target="theme/theme1.xml"/><Relationship Id="rId7" Type="http://schemas.openxmlformats.org/officeDocument/2006/relationships/hyperlink" Target="http://www.consultant.ru/document/cons_doc_LAW_201820/" TargetMode="External"/><Relationship Id="rId2" Type="http://schemas.openxmlformats.org/officeDocument/2006/relationships/settings" Target="settings.xml"/><Relationship Id="rId16" Type="http://schemas.openxmlformats.org/officeDocument/2006/relationships/hyperlink" Target="http://www.consultant.ru/document/cons_doc_LAW_386878/3e75109d010d32fc904a472351e46bd0159068c0/" TargetMode="External"/><Relationship Id="rId20" Type="http://schemas.openxmlformats.org/officeDocument/2006/relationships/hyperlink" Target="http://www.consultant.ru/document/cons_doc_LAW_422140/ac4d63969d0ea73303d6c2bae220c3cabb264060/" TargetMode="External"/><Relationship Id="rId29" Type="http://schemas.openxmlformats.org/officeDocument/2006/relationships/hyperlink" Target="http://www.consultant.ru/document/cons_doc_LAW_422140/bc326ae3c1b555e686e6baaea1f061af46fad30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422140/2791246851e070d0e424b19b47aba5c2f81036f5/" TargetMode="External"/><Relationship Id="rId11" Type="http://schemas.openxmlformats.org/officeDocument/2006/relationships/hyperlink" Target="http://www.consultant.ru/document/cons_doc_LAW_422140/ac4d63969d0ea73303d6c2bae220c3cabb264060/" TargetMode="External"/><Relationship Id="rId24" Type="http://schemas.openxmlformats.org/officeDocument/2006/relationships/hyperlink" Target="http://www.consultant.ru/document/cons_doc_LAW_422140/ac4d63969d0ea73303d6c2bae220c3cabb264060/" TargetMode="External"/><Relationship Id="rId32" Type="http://schemas.openxmlformats.org/officeDocument/2006/relationships/hyperlink" Target="http://www.consultant.ru/document/cons_doc_LAW_422140/ac4d63969d0ea73303d6c2bae220c3cabb264060/" TargetMode="External"/><Relationship Id="rId37" Type="http://schemas.openxmlformats.org/officeDocument/2006/relationships/hyperlink" Target="http://www.consultant.ru/document/cons_doc_LAW_422140/2791246851e070d0e424b19b47aba5c2f81036f5/" TargetMode="External"/><Relationship Id="rId40" Type="http://schemas.openxmlformats.org/officeDocument/2006/relationships/hyperlink" Target="http://www.consultant.ru/document/cons_doc_LAW_422140/ac4d63969d0ea73303d6c2bae220c3cabb264060/" TargetMode="External"/><Relationship Id="rId5" Type="http://schemas.openxmlformats.org/officeDocument/2006/relationships/hyperlink" Target="http://www.consultant.ru/document/cons_doc_LAW_182661/ac4d63969d0ea73303d6c2bae220c3cabb264060/" TargetMode="External"/><Relationship Id="rId15" Type="http://schemas.openxmlformats.org/officeDocument/2006/relationships/hyperlink" Target="http://www.consultant.ru/document/cons_doc_LAW_422140/ac4d63969d0ea73303d6c2bae220c3cabb264060/" TargetMode="External"/><Relationship Id="rId23" Type="http://schemas.openxmlformats.org/officeDocument/2006/relationships/hyperlink" Target="http://www.consultant.ru/document/cons_doc_LAW_422140/ac4d63969d0ea73303d6c2bae220c3cabb264060/" TargetMode="External"/><Relationship Id="rId28" Type="http://schemas.openxmlformats.org/officeDocument/2006/relationships/hyperlink" Target="http://www.consultant.ru/document/cons_doc_LAW_422140/bc326ae3c1b555e686e6baaea1f061af46fad306/" TargetMode="External"/><Relationship Id="rId36" Type="http://schemas.openxmlformats.org/officeDocument/2006/relationships/hyperlink" Target="http://www.consultant.ru/document/cons_doc_LAW_422140/2791246851e070d0e424b19b47aba5c2f81036f5/" TargetMode="External"/><Relationship Id="rId10" Type="http://schemas.openxmlformats.org/officeDocument/2006/relationships/hyperlink" Target="http://www.consultant.ru/document/cons_doc_LAW_422140/ac4d63969d0ea73303d6c2bae220c3cabb264060/" TargetMode="External"/><Relationship Id="rId19" Type="http://schemas.openxmlformats.org/officeDocument/2006/relationships/hyperlink" Target="http://www.consultant.ru/document/cons_doc_LAW_422140/ac4d63969d0ea73303d6c2bae220c3cabb264060/" TargetMode="External"/><Relationship Id="rId31" Type="http://schemas.openxmlformats.org/officeDocument/2006/relationships/hyperlink" Target="http://www.consultant.ru/document/cons_doc_LAW_422140/bc326ae3c1b555e686e6baaea1f061af46fad306/" TargetMode="External"/><Relationship Id="rId4" Type="http://schemas.openxmlformats.org/officeDocument/2006/relationships/hyperlink" Target="http://www.consultant.ru/document/cons_doc_LAW_372672/5bdc78bf7e3015a0ea0c0ea5bef708a6c79e2f0a/" TargetMode="External"/><Relationship Id="rId9" Type="http://schemas.openxmlformats.org/officeDocument/2006/relationships/hyperlink" Target="http://www.consultant.ru/document/cons_doc_LAW_201820/" TargetMode="External"/><Relationship Id="rId14" Type="http://schemas.openxmlformats.org/officeDocument/2006/relationships/hyperlink" Target="http://www.consultant.ru/document/cons_doc_LAW_422140/ac4d63969d0ea73303d6c2bae220c3cabb264060/" TargetMode="External"/><Relationship Id="rId22" Type="http://schemas.openxmlformats.org/officeDocument/2006/relationships/hyperlink" Target="http://www.consultant.ru/document/cons_doc_LAW_422140/ac4d63969d0ea73303d6c2bae220c3cabb264060/" TargetMode="External"/><Relationship Id="rId27" Type="http://schemas.openxmlformats.org/officeDocument/2006/relationships/hyperlink" Target="http://www.consultant.ru/document/cons_doc_LAW_422140/ac4d63969d0ea73303d6c2bae220c3cabb264060/" TargetMode="External"/><Relationship Id="rId30" Type="http://schemas.openxmlformats.org/officeDocument/2006/relationships/hyperlink" Target="http://www.consultant.ru/document/cons_doc_LAW_422140/bc326ae3c1b555e686e6baaea1f061af46fad306/" TargetMode="External"/><Relationship Id="rId35" Type="http://schemas.openxmlformats.org/officeDocument/2006/relationships/hyperlink" Target="http://www.consultant.ru/document/cons_doc_LAW_422140/ac4d63969d0ea73303d6c2bae220c3cabb264060/" TargetMode="External"/><Relationship Id="rId8" Type="http://schemas.openxmlformats.org/officeDocument/2006/relationships/hyperlink" Target="http://www.consultant.ru/document/cons_doc_LAW_422140/ac4d63969d0ea73303d6c2bae220c3cabb264060/" TargetMode="External"/><Relationship Id="rId3" Type="http://schemas.openxmlformats.org/officeDocument/2006/relationships/webSettings" Target="webSettings.xml"/><Relationship Id="rId12" Type="http://schemas.openxmlformats.org/officeDocument/2006/relationships/hyperlink" Target="http://www.consultant.ru/document/cons_doc_LAW_387846/24ab20d197b2dd726bc5762a2d3329049c89b021/" TargetMode="External"/><Relationship Id="rId17" Type="http://schemas.openxmlformats.org/officeDocument/2006/relationships/hyperlink" Target="http://www.consultant.ru/document/cons_doc_LAW_386878/b52c503185b5b64fa8fd28115ca05110c4162eed/" TargetMode="External"/><Relationship Id="rId25" Type="http://schemas.openxmlformats.org/officeDocument/2006/relationships/hyperlink" Target="http://www.consultant.ru/document/cons_doc_LAW_356075/" TargetMode="External"/><Relationship Id="rId33" Type="http://schemas.openxmlformats.org/officeDocument/2006/relationships/hyperlink" Target="http://www.consultant.ru/document/cons_doc_LAW_422140/ac4d63969d0ea73303d6c2bae220c3cabb264060/" TargetMode="External"/><Relationship Id="rId38" Type="http://schemas.openxmlformats.org/officeDocument/2006/relationships/hyperlink" Target="http://www.consultant.ru/document/cons_doc_LAW_422140/ac4d63969d0ea73303d6c2bae220c3cabb264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3626</Words>
  <Characters>20669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Динамо</dc:creator>
  <cp:keywords/>
  <dc:description/>
  <cp:lastModifiedBy>Динамо</cp:lastModifiedBy>
  <cp:revision>2</cp:revision>
  <dcterms:created xsi:type="dcterms:W3CDTF">2022-07-21T05:42:00Z</dcterms:created>
  <dcterms:modified xsi:type="dcterms:W3CDTF">2022-07-21T06:01:00Z</dcterms:modified>
</cp:coreProperties>
</file>