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88" w:rsidRPr="005E1D36" w:rsidRDefault="00BA6E88" w:rsidP="00BA6E88">
      <w:pPr>
        <w:jc w:val="center"/>
        <w:rPr>
          <w:rFonts w:ascii="Arial" w:hAnsi="Arial" w:cs="Arial"/>
          <w:b/>
        </w:rPr>
      </w:pPr>
      <w:r w:rsidRPr="005E1D36">
        <w:rPr>
          <w:rFonts w:ascii="Arial" w:hAnsi="Arial" w:cs="Arial"/>
          <w:b/>
        </w:rPr>
        <w:t>СОВЕТ ДЕПУТАТОВ</w:t>
      </w:r>
      <w:r w:rsidRPr="005E1D36">
        <w:rPr>
          <w:rFonts w:ascii="Arial" w:hAnsi="Arial" w:cs="Arial"/>
          <w:b/>
        </w:rPr>
        <w:br/>
        <w:t>ДИНАМОВСКОГО СЕЛЬСКОГО ПОСЕЛЕНИЯ</w:t>
      </w:r>
      <w:r w:rsidRPr="005E1D36">
        <w:rPr>
          <w:rFonts w:ascii="Arial" w:hAnsi="Arial" w:cs="Arial"/>
          <w:b/>
        </w:rPr>
        <w:br/>
        <w:t>НЕХАЕВСКОГО МУНИЦИПАЛЬНОГО РАЙОНА</w:t>
      </w:r>
      <w:r w:rsidRPr="005E1D36">
        <w:rPr>
          <w:rFonts w:ascii="Arial" w:hAnsi="Arial" w:cs="Arial"/>
          <w:b/>
        </w:rPr>
        <w:br/>
        <w:t>ВОЛГОГРАДСКОЙ ОБЛАСТИ</w:t>
      </w:r>
    </w:p>
    <w:p w:rsidR="00BA6E88" w:rsidRPr="005E1D36" w:rsidRDefault="00BA6E88" w:rsidP="00BA6E88">
      <w:pPr>
        <w:jc w:val="center"/>
        <w:rPr>
          <w:rFonts w:ascii="Arial" w:hAnsi="Arial" w:cs="Arial"/>
          <w:b/>
        </w:rPr>
      </w:pPr>
      <w:r w:rsidRPr="005E1D36">
        <w:rPr>
          <w:rFonts w:ascii="Arial" w:hAnsi="Arial" w:cs="Arial"/>
          <w:b/>
        </w:rPr>
        <w:t>___________________________________________________________________</w:t>
      </w:r>
    </w:p>
    <w:p w:rsidR="00BA6E88" w:rsidRPr="005E1D36" w:rsidRDefault="00BA6E88" w:rsidP="00BA6E88">
      <w:pPr>
        <w:rPr>
          <w:rFonts w:ascii="Arial" w:hAnsi="Arial" w:cs="Arial"/>
        </w:rPr>
      </w:pPr>
      <w:r w:rsidRPr="005E1D36">
        <w:rPr>
          <w:rFonts w:ascii="Arial" w:hAnsi="Arial" w:cs="Arial"/>
        </w:rPr>
        <w:t xml:space="preserve">             Пос. Динамо, ул. Шпунта,1                                     тел. 5-53-47   факс5-53-47</w:t>
      </w:r>
    </w:p>
    <w:p w:rsidR="00BA6E88" w:rsidRPr="005E1D36" w:rsidRDefault="00BA6E88" w:rsidP="00BA6E88">
      <w:pPr>
        <w:jc w:val="center"/>
        <w:rPr>
          <w:rFonts w:ascii="Arial" w:hAnsi="Arial" w:cs="Arial"/>
        </w:rPr>
      </w:pPr>
    </w:p>
    <w:p w:rsidR="00BA6E88" w:rsidRPr="005E1D36" w:rsidRDefault="00BA6E88" w:rsidP="00BA6E88">
      <w:pPr>
        <w:jc w:val="center"/>
        <w:rPr>
          <w:rFonts w:ascii="Arial" w:hAnsi="Arial" w:cs="Arial"/>
        </w:rPr>
      </w:pPr>
    </w:p>
    <w:p w:rsidR="00BA6E88" w:rsidRPr="005E1D36" w:rsidRDefault="00BA6E88" w:rsidP="00BA6E88">
      <w:pPr>
        <w:jc w:val="center"/>
        <w:rPr>
          <w:rFonts w:ascii="Arial" w:hAnsi="Arial" w:cs="Arial"/>
        </w:rPr>
      </w:pPr>
      <w:r w:rsidRPr="005E1D36">
        <w:rPr>
          <w:rFonts w:ascii="Arial" w:hAnsi="Arial" w:cs="Arial"/>
        </w:rPr>
        <w:t>РЕШЕНИЕ</w:t>
      </w:r>
    </w:p>
    <w:p w:rsidR="00BA6E88" w:rsidRPr="005E1D36" w:rsidRDefault="00BA6E88" w:rsidP="00BA6E88">
      <w:pPr>
        <w:jc w:val="both"/>
        <w:rPr>
          <w:rFonts w:ascii="Arial" w:hAnsi="Arial" w:cs="Arial"/>
        </w:rPr>
      </w:pPr>
    </w:p>
    <w:p w:rsidR="00BA6E88" w:rsidRPr="005E1D36" w:rsidRDefault="00783AFD" w:rsidP="00BA6E88">
      <w:pPr>
        <w:jc w:val="both"/>
        <w:rPr>
          <w:rFonts w:ascii="Arial" w:hAnsi="Arial" w:cs="Arial"/>
        </w:rPr>
      </w:pPr>
      <w:r>
        <w:rPr>
          <w:rFonts w:ascii="Arial" w:hAnsi="Arial" w:cs="Arial"/>
        </w:rPr>
        <w:t xml:space="preserve">от  </w:t>
      </w:r>
      <w:r w:rsidR="00E578A0">
        <w:rPr>
          <w:rFonts w:ascii="Arial" w:hAnsi="Arial" w:cs="Arial"/>
        </w:rPr>
        <w:t>01</w:t>
      </w:r>
      <w:r>
        <w:rPr>
          <w:rFonts w:ascii="Arial" w:hAnsi="Arial" w:cs="Arial"/>
        </w:rPr>
        <w:t>.</w:t>
      </w:r>
      <w:r w:rsidR="00E578A0">
        <w:rPr>
          <w:rFonts w:ascii="Arial" w:hAnsi="Arial" w:cs="Arial"/>
        </w:rPr>
        <w:t>1</w:t>
      </w:r>
      <w:r w:rsidR="00E84BDB">
        <w:rPr>
          <w:rFonts w:ascii="Arial" w:hAnsi="Arial" w:cs="Arial"/>
        </w:rPr>
        <w:t>1</w:t>
      </w:r>
      <w:r w:rsidR="00BA6E88" w:rsidRPr="005E1D36">
        <w:rPr>
          <w:rFonts w:ascii="Arial" w:hAnsi="Arial" w:cs="Arial"/>
        </w:rPr>
        <w:t>.</w:t>
      </w:r>
      <w:r>
        <w:rPr>
          <w:rFonts w:ascii="Arial" w:hAnsi="Arial" w:cs="Arial"/>
        </w:rPr>
        <w:t>2024</w:t>
      </w:r>
      <w:r w:rsidR="00BA6E88" w:rsidRPr="005E1D36">
        <w:rPr>
          <w:rFonts w:ascii="Arial" w:hAnsi="Arial" w:cs="Arial"/>
        </w:rPr>
        <w:t xml:space="preserve"> г.                                       </w:t>
      </w:r>
      <w:r>
        <w:rPr>
          <w:rFonts w:ascii="Arial" w:hAnsi="Arial" w:cs="Arial"/>
        </w:rPr>
        <w:t xml:space="preserve">    №</w:t>
      </w:r>
      <w:r w:rsidR="00394103">
        <w:rPr>
          <w:rFonts w:ascii="Arial" w:hAnsi="Arial" w:cs="Arial"/>
        </w:rPr>
        <w:t>5</w:t>
      </w:r>
      <w:r>
        <w:rPr>
          <w:rFonts w:ascii="Arial" w:hAnsi="Arial" w:cs="Arial"/>
        </w:rPr>
        <w:t>/</w:t>
      </w:r>
      <w:r w:rsidR="00E578A0">
        <w:rPr>
          <w:rFonts w:ascii="Arial" w:hAnsi="Arial" w:cs="Arial"/>
        </w:rPr>
        <w:t>2</w:t>
      </w:r>
    </w:p>
    <w:p w:rsidR="00BA6E88" w:rsidRPr="005E1D36" w:rsidRDefault="00BA6E88" w:rsidP="00BA6E88">
      <w:pPr>
        <w:pStyle w:val="a8"/>
        <w:spacing w:after="0"/>
        <w:jc w:val="both"/>
        <w:rPr>
          <w:rFonts w:ascii="Arial" w:hAnsi="Arial" w:cs="Arial"/>
          <w:b/>
          <w:sz w:val="24"/>
        </w:rPr>
      </w:pPr>
      <w:r w:rsidRPr="005E1D36">
        <w:rPr>
          <w:rFonts w:ascii="Arial" w:hAnsi="Arial" w:cs="Arial"/>
          <w:b/>
          <w:sz w:val="24"/>
        </w:rPr>
        <w:t xml:space="preserve">                                                                                                                    </w:t>
      </w:r>
    </w:p>
    <w:p w:rsidR="00BA6E88" w:rsidRPr="005E1D36" w:rsidRDefault="00BA6E88" w:rsidP="00BA6E88">
      <w:pPr>
        <w:pStyle w:val="a8"/>
        <w:spacing w:after="0"/>
        <w:jc w:val="center"/>
        <w:rPr>
          <w:rFonts w:ascii="Arial" w:hAnsi="Arial" w:cs="Arial"/>
          <w:b/>
          <w:sz w:val="24"/>
        </w:rPr>
      </w:pPr>
    </w:p>
    <w:p w:rsidR="00BA6E88" w:rsidRPr="005E1D36" w:rsidRDefault="00BA6E88" w:rsidP="00BA6E88">
      <w:pPr>
        <w:jc w:val="both"/>
        <w:rPr>
          <w:rFonts w:ascii="Arial" w:hAnsi="Arial" w:cs="Arial"/>
        </w:rPr>
      </w:pPr>
    </w:p>
    <w:p w:rsidR="00BA6E88" w:rsidRPr="005E1D36" w:rsidRDefault="00BA6E88" w:rsidP="00BA6E88">
      <w:pPr>
        <w:jc w:val="both"/>
        <w:rPr>
          <w:rFonts w:ascii="Arial" w:hAnsi="Arial" w:cs="Arial"/>
        </w:rPr>
      </w:pPr>
      <w:r w:rsidRPr="005E1D36">
        <w:rPr>
          <w:rFonts w:ascii="Arial" w:hAnsi="Arial" w:cs="Arial"/>
        </w:rPr>
        <w:t>Об одобрении проекта решения о внесении</w:t>
      </w:r>
    </w:p>
    <w:p w:rsidR="00BA6E88" w:rsidRPr="005E1D36" w:rsidRDefault="00BA6E88" w:rsidP="00BA6E88">
      <w:pPr>
        <w:jc w:val="both"/>
        <w:rPr>
          <w:rFonts w:ascii="Arial" w:hAnsi="Arial" w:cs="Arial"/>
        </w:rPr>
      </w:pPr>
      <w:r w:rsidRPr="005E1D36">
        <w:rPr>
          <w:rFonts w:ascii="Arial" w:hAnsi="Arial" w:cs="Arial"/>
        </w:rPr>
        <w:t>изменений и дополнений в Устав Динамовского</w:t>
      </w:r>
    </w:p>
    <w:p w:rsidR="00BA6E88" w:rsidRPr="005E1D36" w:rsidRDefault="00BA6E88" w:rsidP="00BA6E88">
      <w:pPr>
        <w:jc w:val="both"/>
        <w:rPr>
          <w:rFonts w:ascii="Arial" w:hAnsi="Arial" w:cs="Arial"/>
        </w:rPr>
      </w:pPr>
      <w:r w:rsidRPr="005E1D36">
        <w:rPr>
          <w:rFonts w:ascii="Arial" w:hAnsi="Arial" w:cs="Arial"/>
        </w:rPr>
        <w:t>сельского поселения Нехаевского муниципального района</w:t>
      </w:r>
    </w:p>
    <w:p w:rsidR="00BA6E88" w:rsidRPr="005E1D36" w:rsidRDefault="00BA6E88" w:rsidP="00BA6E88">
      <w:pPr>
        <w:jc w:val="both"/>
        <w:rPr>
          <w:rFonts w:ascii="Arial" w:hAnsi="Arial" w:cs="Arial"/>
        </w:rPr>
      </w:pPr>
      <w:r w:rsidRPr="005E1D36">
        <w:rPr>
          <w:rFonts w:ascii="Arial" w:hAnsi="Arial" w:cs="Arial"/>
        </w:rPr>
        <w:t>и проведения по нему публичных слушаний</w:t>
      </w:r>
    </w:p>
    <w:p w:rsidR="00BA6E88" w:rsidRPr="005E1D36" w:rsidRDefault="00BA6E88" w:rsidP="00BA6E88">
      <w:pPr>
        <w:jc w:val="both"/>
        <w:rPr>
          <w:rFonts w:ascii="Arial" w:hAnsi="Arial" w:cs="Arial"/>
        </w:rPr>
      </w:pPr>
    </w:p>
    <w:p w:rsidR="00BA6E88" w:rsidRPr="005E1D36" w:rsidRDefault="00BA6E88" w:rsidP="00BA6E88">
      <w:pPr>
        <w:autoSpaceDE w:val="0"/>
        <w:autoSpaceDN w:val="0"/>
        <w:adjustRightInd w:val="0"/>
        <w:ind w:firstLine="709"/>
        <w:jc w:val="both"/>
        <w:rPr>
          <w:rFonts w:ascii="Arial" w:hAnsi="Arial" w:cs="Arial"/>
        </w:rPr>
      </w:pPr>
      <w:r w:rsidRPr="005E1D36">
        <w:rPr>
          <w:rFonts w:ascii="Arial" w:hAnsi="Arial" w:cs="Arial"/>
        </w:rPr>
        <w:t xml:space="preserve">Руководствуясь Федеральным законом от 18 июля </w:t>
      </w:r>
      <w:smartTag w:uri="urn:schemas-microsoft-com:office:smarttags" w:element="metricconverter">
        <w:smartTagPr>
          <w:attr w:name="ProductID" w:val="2017 г"/>
        </w:smartTagPr>
        <w:r w:rsidRPr="005E1D36">
          <w:rPr>
            <w:rFonts w:ascii="Arial" w:hAnsi="Arial" w:cs="Arial"/>
          </w:rPr>
          <w:t>2017 г</w:t>
        </w:r>
      </w:smartTag>
      <w:r w:rsidRPr="005E1D36">
        <w:rPr>
          <w:rFonts w:ascii="Arial" w:hAnsi="Arial" w:cs="Arial"/>
        </w:rPr>
        <w:t>. № 171-ФЗ «О внесении изменений в  Федеральный закон «Об общих принципах организации местного самоуправления в Российской Федерации», согласно статьи 28 Устава  Динамовского сельского поселения Нехаевского муниципального района</w:t>
      </w:r>
    </w:p>
    <w:p w:rsidR="00BA6E88" w:rsidRPr="005E1D36" w:rsidRDefault="00BA6E88" w:rsidP="00BA6E88">
      <w:pPr>
        <w:autoSpaceDE w:val="0"/>
        <w:autoSpaceDN w:val="0"/>
        <w:adjustRightInd w:val="0"/>
        <w:ind w:firstLine="709"/>
        <w:jc w:val="both"/>
        <w:rPr>
          <w:rFonts w:ascii="Arial" w:hAnsi="Arial" w:cs="Arial"/>
        </w:rPr>
      </w:pPr>
      <w:r w:rsidRPr="005E1D36">
        <w:rPr>
          <w:rFonts w:ascii="Arial" w:hAnsi="Arial" w:cs="Arial"/>
        </w:rPr>
        <w:t xml:space="preserve">Совет депутатов  Динамовского  сельского поселения   решил:    </w:t>
      </w:r>
    </w:p>
    <w:p w:rsidR="00BA6E88" w:rsidRPr="005E1D36" w:rsidRDefault="00BA6E88" w:rsidP="00BA6E88">
      <w:pPr>
        <w:ind w:firstLine="709"/>
        <w:jc w:val="both"/>
        <w:rPr>
          <w:rFonts w:ascii="Arial" w:hAnsi="Arial" w:cs="Arial"/>
        </w:rPr>
      </w:pPr>
      <w:r w:rsidRPr="005E1D36">
        <w:rPr>
          <w:rFonts w:ascii="Arial" w:hAnsi="Arial" w:cs="Arial"/>
        </w:rPr>
        <w:t>1. Одобрить проект Решения «О внесении изменений и дополнений в Устав Динамовского  сельского поселения Нехаевского муниципального  района и проведении по нему публичных слушаний»  (далее – Решение) – Приложение №1</w:t>
      </w:r>
    </w:p>
    <w:p w:rsidR="00BA6E88" w:rsidRPr="005E1D36" w:rsidRDefault="00BA6E88" w:rsidP="00BA6E88">
      <w:pPr>
        <w:pStyle w:val="aa"/>
        <w:ind w:left="0"/>
        <w:jc w:val="both"/>
        <w:rPr>
          <w:rFonts w:ascii="Arial" w:hAnsi="Arial" w:cs="Arial"/>
          <w:sz w:val="24"/>
          <w:szCs w:val="24"/>
        </w:rPr>
      </w:pPr>
      <w:r w:rsidRPr="005E1D36">
        <w:rPr>
          <w:rFonts w:ascii="Arial" w:hAnsi="Arial" w:cs="Arial"/>
          <w:iCs/>
          <w:sz w:val="24"/>
          <w:szCs w:val="24"/>
        </w:rPr>
        <w:t xml:space="preserve">2. </w:t>
      </w:r>
      <w:r w:rsidRPr="005E1D36">
        <w:rPr>
          <w:rFonts w:ascii="Arial" w:hAnsi="Arial" w:cs="Arial"/>
          <w:sz w:val="24"/>
          <w:szCs w:val="24"/>
        </w:rPr>
        <w:t>Установить Порядок учета предложений по проекту решения «О внесении изменений и дополнений в Устав Динамовского сельского поселения Нехаевского муниципального района, участия граждан в его обсуждении и проведения по нему публичных слушаний – Приложение № 2.</w:t>
      </w:r>
    </w:p>
    <w:p w:rsidR="00BA6E88" w:rsidRPr="005E1D36" w:rsidRDefault="00BA6E88" w:rsidP="00BA6E88">
      <w:pPr>
        <w:pStyle w:val="aa"/>
        <w:ind w:left="0" w:firstLine="283"/>
        <w:jc w:val="both"/>
        <w:rPr>
          <w:rFonts w:ascii="Arial" w:hAnsi="Arial" w:cs="Arial"/>
          <w:sz w:val="24"/>
          <w:szCs w:val="24"/>
        </w:rPr>
      </w:pPr>
      <w:r w:rsidRPr="005E1D36">
        <w:rPr>
          <w:rFonts w:ascii="Arial" w:hAnsi="Arial" w:cs="Arial"/>
          <w:sz w:val="24"/>
          <w:szCs w:val="24"/>
        </w:rPr>
        <w:t xml:space="preserve">3. </w:t>
      </w:r>
      <w:r w:rsidR="00783AFD">
        <w:rPr>
          <w:rFonts w:ascii="Arial" w:hAnsi="Arial" w:cs="Arial"/>
          <w:sz w:val="24"/>
          <w:szCs w:val="24"/>
        </w:rPr>
        <w:t xml:space="preserve"> </w:t>
      </w:r>
      <w:r w:rsidR="00783AFD">
        <w:rPr>
          <w:rFonts w:ascii="Arial" w:hAnsi="Arial" w:cs="Arial"/>
          <w:iCs/>
          <w:sz w:val="24"/>
          <w:szCs w:val="24"/>
        </w:rPr>
        <w:t>Глав</w:t>
      </w:r>
      <w:r w:rsidR="00E578A0">
        <w:rPr>
          <w:rFonts w:ascii="Arial" w:hAnsi="Arial" w:cs="Arial"/>
          <w:iCs/>
          <w:sz w:val="24"/>
          <w:szCs w:val="24"/>
        </w:rPr>
        <w:t>а</w:t>
      </w:r>
      <w:r w:rsidRPr="005E1D36">
        <w:rPr>
          <w:rFonts w:ascii="Arial" w:hAnsi="Arial" w:cs="Arial"/>
          <w:iCs/>
          <w:sz w:val="24"/>
          <w:szCs w:val="24"/>
        </w:rPr>
        <w:t xml:space="preserve"> Динамовского сельского поселения Нехаевского муниципального района обнародовать проект Решения «О внесении изменений и дополнений в Устав Динамовского сельского поселения Нехаевского муниципального района Волгоградской области и проведении по нему публичных слушаний» в установленном порядке.</w:t>
      </w:r>
    </w:p>
    <w:p w:rsidR="00BA6E88" w:rsidRPr="005E1D36" w:rsidRDefault="00BA6E88" w:rsidP="00BA6E88">
      <w:pPr>
        <w:pStyle w:val="aa"/>
        <w:ind w:left="0" w:firstLine="283"/>
        <w:jc w:val="both"/>
        <w:rPr>
          <w:rFonts w:ascii="Arial" w:hAnsi="Arial" w:cs="Arial"/>
          <w:sz w:val="24"/>
          <w:szCs w:val="24"/>
        </w:rPr>
      </w:pPr>
      <w:r w:rsidRPr="005E1D36">
        <w:rPr>
          <w:rFonts w:ascii="Arial" w:hAnsi="Arial" w:cs="Arial"/>
          <w:sz w:val="24"/>
          <w:szCs w:val="24"/>
        </w:rPr>
        <w:t xml:space="preserve">4. Для обсуждения данного проекта Решения Совета депутатов Динамовского сельского поселения с участием жителей, назначить проведение публичных слушаний по истечении 15 дней после   обнародования  настоящего Решения. Публичные слушания </w:t>
      </w:r>
      <w:r w:rsidR="00783AFD">
        <w:rPr>
          <w:rFonts w:ascii="Arial" w:hAnsi="Arial" w:cs="Arial"/>
          <w:sz w:val="24"/>
          <w:szCs w:val="24"/>
        </w:rPr>
        <w:t>провести</w:t>
      </w:r>
      <w:r w:rsidR="006F2D87">
        <w:rPr>
          <w:rFonts w:ascii="Arial" w:hAnsi="Arial" w:cs="Arial"/>
          <w:sz w:val="24"/>
          <w:szCs w:val="24"/>
        </w:rPr>
        <w:t xml:space="preserve"> 22</w:t>
      </w:r>
      <w:r w:rsidR="00783AFD">
        <w:rPr>
          <w:rFonts w:ascii="Arial" w:hAnsi="Arial" w:cs="Arial"/>
          <w:sz w:val="24"/>
          <w:szCs w:val="24"/>
        </w:rPr>
        <w:t>.</w:t>
      </w:r>
      <w:r w:rsidR="00E578A0">
        <w:rPr>
          <w:rFonts w:ascii="Arial" w:hAnsi="Arial" w:cs="Arial"/>
          <w:sz w:val="24"/>
          <w:szCs w:val="24"/>
        </w:rPr>
        <w:t>10</w:t>
      </w:r>
      <w:r w:rsidRPr="005E1D36">
        <w:rPr>
          <w:rFonts w:ascii="Arial" w:hAnsi="Arial" w:cs="Arial"/>
          <w:sz w:val="24"/>
          <w:szCs w:val="24"/>
        </w:rPr>
        <w:t>.</w:t>
      </w:r>
      <w:r w:rsidR="00783AFD">
        <w:rPr>
          <w:rFonts w:ascii="Arial" w:hAnsi="Arial" w:cs="Arial"/>
          <w:sz w:val="24"/>
          <w:szCs w:val="24"/>
        </w:rPr>
        <w:t>2024</w:t>
      </w:r>
      <w:r w:rsidRPr="005E1D36">
        <w:rPr>
          <w:rFonts w:ascii="Arial" w:hAnsi="Arial" w:cs="Arial"/>
          <w:sz w:val="24"/>
          <w:szCs w:val="24"/>
        </w:rPr>
        <w:t xml:space="preserve"> года в Динамовском  Доме культуры в 14 час.00мин.</w:t>
      </w:r>
    </w:p>
    <w:p w:rsidR="00BA6E88" w:rsidRPr="005E1D36" w:rsidRDefault="00BA6E88" w:rsidP="00BA6E88">
      <w:pPr>
        <w:jc w:val="both"/>
        <w:rPr>
          <w:rFonts w:ascii="Arial" w:hAnsi="Arial" w:cs="Arial"/>
        </w:rPr>
      </w:pPr>
      <w:r w:rsidRPr="005E1D36">
        <w:rPr>
          <w:rFonts w:ascii="Arial" w:hAnsi="Arial" w:cs="Arial"/>
        </w:rPr>
        <w:t xml:space="preserve">5. Настоящее Решение подлежит одновременному  обнародованию  с   проектом  Решения «О внесении изменений и дополнений в Устав Динамовского сельского поселения Нехаевского муниципального района»  и вступает в силу со дня его официального обнародования. </w:t>
      </w:r>
    </w:p>
    <w:p w:rsidR="00BA6E88" w:rsidRDefault="00BA6E88" w:rsidP="00BA6E88">
      <w:pPr>
        <w:jc w:val="both"/>
        <w:rPr>
          <w:rFonts w:ascii="Arial" w:hAnsi="Arial" w:cs="Arial"/>
          <w:bCs/>
        </w:rPr>
      </w:pPr>
    </w:p>
    <w:p w:rsidR="00BA6E88" w:rsidRPr="005E1D36" w:rsidRDefault="00783AFD" w:rsidP="00BA6E88">
      <w:pPr>
        <w:jc w:val="both"/>
        <w:rPr>
          <w:rFonts w:ascii="Arial" w:hAnsi="Arial" w:cs="Arial"/>
          <w:bCs/>
        </w:rPr>
      </w:pPr>
      <w:r>
        <w:rPr>
          <w:rFonts w:ascii="Arial" w:hAnsi="Arial" w:cs="Arial"/>
          <w:bCs/>
        </w:rPr>
        <w:t xml:space="preserve"> Глав</w:t>
      </w:r>
      <w:r w:rsidR="00E578A0">
        <w:rPr>
          <w:rFonts w:ascii="Arial" w:hAnsi="Arial" w:cs="Arial"/>
          <w:bCs/>
        </w:rPr>
        <w:t>а</w:t>
      </w:r>
      <w:r w:rsidR="00BA6E88" w:rsidRPr="005E1D36">
        <w:rPr>
          <w:rFonts w:ascii="Arial" w:hAnsi="Arial" w:cs="Arial"/>
          <w:bCs/>
        </w:rPr>
        <w:t xml:space="preserve"> Динамовского  сельского поселения      </w:t>
      </w:r>
      <w:r>
        <w:rPr>
          <w:rFonts w:ascii="Arial" w:hAnsi="Arial" w:cs="Arial"/>
          <w:bCs/>
        </w:rPr>
        <w:t xml:space="preserve">              Н.Н.Никифоров</w:t>
      </w:r>
      <w:r w:rsidR="00BA6E88" w:rsidRPr="005E1D36">
        <w:rPr>
          <w:rFonts w:ascii="Arial" w:hAnsi="Arial" w:cs="Arial"/>
          <w:bCs/>
        </w:rPr>
        <w:t xml:space="preserve">  </w:t>
      </w:r>
    </w:p>
    <w:p w:rsidR="00BA6E88" w:rsidRPr="005E1D36" w:rsidRDefault="00BA6E88" w:rsidP="00BA6E88">
      <w:pPr>
        <w:jc w:val="both"/>
        <w:rPr>
          <w:rFonts w:ascii="Arial" w:hAnsi="Arial" w:cs="Arial"/>
          <w:bCs/>
        </w:rPr>
      </w:pPr>
    </w:p>
    <w:p w:rsidR="00BA6E88" w:rsidRPr="005E1D36" w:rsidRDefault="00BA6E88" w:rsidP="00BA6E88">
      <w:pPr>
        <w:jc w:val="both"/>
        <w:rPr>
          <w:rFonts w:ascii="Arial" w:hAnsi="Arial" w:cs="Arial"/>
          <w:bCs/>
        </w:rPr>
      </w:pPr>
    </w:p>
    <w:p w:rsidR="00BA6E88" w:rsidRPr="005E1D36" w:rsidRDefault="00BA6E88" w:rsidP="00BA6E88">
      <w:pPr>
        <w:jc w:val="both"/>
        <w:rPr>
          <w:rFonts w:ascii="Arial" w:hAnsi="Arial" w:cs="Arial"/>
          <w:bCs/>
        </w:rPr>
      </w:pPr>
    </w:p>
    <w:p w:rsidR="00BA6E88" w:rsidRDefault="00BA6E88" w:rsidP="00BA6E88">
      <w:pPr>
        <w:jc w:val="both"/>
        <w:rPr>
          <w:rFonts w:ascii="Arial" w:hAnsi="Arial" w:cs="Arial"/>
          <w:bCs/>
        </w:rPr>
      </w:pPr>
    </w:p>
    <w:p w:rsidR="00BA6E88" w:rsidRDefault="00BA6E88" w:rsidP="00BA6E88">
      <w:pPr>
        <w:jc w:val="both"/>
        <w:rPr>
          <w:rFonts w:ascii="Arial" w:hAnsi="Arial" w:cs="Arial"/>
          <w:bCs/>
        </w:rPr>
      </w:pPr>
    </w:p>
    <w:p w:rsidR="00BA6E88" w:rsidRPr="005E1D36" w:rsidRDefault="00BA6E88" w:rsidP="00BA6E88">
      <w:pPr>
        <w:jc w:val="both"/>
        <w:rPr>
          <w:rFonts w:ascii="Arial" w:hAnsi="Arial" w:cs="Arial"/>
          <w:bCs/>
        </w:rPr>
      </w:pPr>
    </w:p>
    <w:p w:rsidR="00BA6E88" w:rsidRPr="005E1D36" w:rsidRDefault="00BA6E88" w:rsidP="00BA6E88">
      <w:pPr>
        <w:jc w:val="both"/>
        <w:rPr>
          <w:rFonts w:ascii="Arial" w:hAnsi="Arial" w:cs="Arial"/>
        </w:rPr>
      </w:pPr>
    </w:p>
    <w:p w:rsidR="00BA6E88" w:rsidRPr="005E1D36" w:rsidRDefault="00BA6E88" w:rsidP="00BA6E88">
      <w:pPr>
        <w:pStyle w:val="a8"/>
        <w:spacing w:after="0"/>
        <w:jc w:val="right"/>
        <w:rPr>
          <w:rFonts w:ascii="Arial" w:hAnsi="Arial" w:cs="Arial"/>
          <w:sz w:val="24"/>
        </w:rPr>
      </w:pPr>
      <w:r w:rsidRPr="005E1D36">
        <w:rPr>
          <w:rFonts w:ascii="Arial" w:hAnsi="Arial" w:cs="Arial"/>
          <w:sz w:val="24"/>
        </w:rPr>
        <w:t xml:space="preserve">                                                              Приложение № 1</w:t>
      </w:r>
    </w:p>
    <w:p w:rsidR="00BA6E88" w:rsidRPr="005E1D36" w:rsidRDefault="00BA6E88" w:rsidP="00BA6E88">
      <w:pPr>
        <w:pStyle w:val="a8"/>
        <w:spacing w:after="0"/>
        <w:jc w:val="right"/>
        <w:rPr>
          <w:rFonts w:ascii="Arial" w:hAnsi="Arial" w:cs="Arial"/>
          <w:sz w:val="24"/>
        </w:rPr>
      </w:pPr>
      <w:r w:rsidRPr="005E1D36">
        <w:rPr>
          <w:rFonts w:ascii="Arial" w:hAnsi="Arial" w:cs="Arial"/>
          <w:sz w:val="24"/>
        </w:rPr>
        <w:t>к решению Совета депутатов</w:t>
      </w:r>
    </w:p>
    <w:p w:rsidR="00BA6E88" w:rsidRPr="005E1D36" w:rsidRDefault="00BA6E88" w:rsidP="00BA6E88">
      <w:pPr>
        <w:pStyle w:val="a8"/>
        <w:spacing w:after="0"/>
        <w:jc w:val="right"/>
        <w:rPr>
          <w:rFonts w:ascii="Arial" w:hAnsi="Arial" w:cs="Arial"/>
          <w:sz w:val="24"/>
        </w:rPr>
      </w:pPr>
      <w:r w:rsidRPr="005E1D36">
        <w:rPr>
          <w:rFonts w:ascii="Arial" w:hAnsi="Arial" w:cs="Arial"/>
          <w:sz w:val="24"/>
        </w:rPr>
        <w:t xml:space="preserve">Динамовского  сельского поселения </w:t>
      </w:r>
    </w:p>
    <w:p w:rsidR="00BA6E88" w:rsidRPr="005E1D36" w:rsidRDefault="00BA6E88" w:rsidP="00BA6E88">
      <w:pPr>
        <w:pStyle w:val="a8"/>
        <w:spacing w:after="0"/>
        <w:jc w:val="right"/>
        <w:rPr>
          <w:rFonts w:ascii="Arial" w:hAnsi="Arial" w:cs="Arial"/>
          <w:sz w:val="24"/>
        </w:rPr>
      </w:pPr>
      <w:r w:rsidRPr="005E1D36">
        <w:rPr>
          <w:rFonts w:ascii="Arial" w:hAnsi="Arial" w:cs="Arial"/>
          <w:sz w:val="24"/>
        </w:rPr>
        <w:t xml:space="preserve">Нехаевского муниципального района </w:t>
      </w:r>
    </w:p>
    <w:p w:rsidR="00BA6E88" w:rsidRPr="005E1D36" w:rsidRDefault="00BA6E88" w:rsidP="00BA6E88">
      <w:pPr>
        <w:pStyle w:val="a8"/>
        <w:spacing w:after="0"/>
        <w:jc w:val="right"/>
        <w:rPr>
          <w:rFonts w:ascii="Arial" w:hAnsi="Arial" w:cs="Arial"/>
          <w:sz w:val="24"/>
        </w:rPr>
      </w:pPr>
      <w:r w:rsidRPr="005E1D36">
        <w:rPr>
          <w:rFonts w:ascii="Arial" w:hAnsi="Arial" w:cs="Arial"/>
          <w:sz w:val="24"/>
        </w:rPr>
        <w:t xml:space="preserve">Волгоградской </w:t>
      </w:r>
      <w:r w:rsidR="00783AFD">
        <w:rPr>
          <w:rFonts w:ascii="Arial" w:hAnsi="Arial" w:cs="Arial"/>
          <w:sz w:val="24"/>
        </w:rPr>
        <w:t>области</w:t>
      </w:r>
      <w:r w:rsidR="00E04672">
        <w:rPr>
          <w:rFonts w:ascii="Arial" w:hAnsi="Arial" w:cs="Arial"/>
          <w:sz w:val="24"/>
        </w:rPr>
        <w:t xml:space="preserve"> №5/2</w:t>
      </w:r>
      <w:r w:rsidR="00783AFD">
        <w:rPr>
          <w:rFonts w:ascii="Arial" w:hAnsi="Arial" w:cs="Arial"/>
          <w:sz w:val="24"/>
        </w:rPr>
        <w:t xml:space="preserve"> от </w:t>
      </w:r>
      <w:r w:rsidR="00E578A0">
        <w:rPr>
          <w:rFonts w:ascii="Arial" w:hAnsi="Arial" w:cs="Arial"/>
          <w:sz w:val="24"/>
        </w:rPr>
        <w:t>01</w:t>
      </w:r>
      <w:r w:rsidR="00783AFD">
        <w:rPr>
          <w:rFonts w:ascii="Arial" w:hAnsi="Arial" w:cs="Arial"/>
          <w:sz w:val="24"/>
        </w:rPr>
        <w:t>.</w:t>
      </w:r>
      <w:r w:rsidR="00E578A0">
        <w:rPr>
          <w:rFonts w:ascii="Arial" w:hAnsi="Arial" w:cs="Arial"/>
          <w:sz w:val="24"/>
        </w:rPr>
        <w:t>1</w:t>
      </w:r>
      <w:r w:rsidR="00E84BDB">
        <w:rPr>
          <w:rFonts w:ascii="Arial" w:hAnsi="Arial" w:cs="Arial"/>
          <w:sz w:val="24"/>
        </w:rPr>
        <w:t>1</w:t>
      </w:r>
      <w:r w:rsidR="00783AFD">
        <w:rPr>
          <w:rFonts w:ascii="Arial" w:hAnsi="Arial" w:cs="Arial"/>
          <w:sz w:val="24"/>
        </w:rPr>
        <w:t>.2024</w:t>
      </w:r>
      <w:r w:rsidR="008E3170">
        <w:rPr>
          <w:rFonts w:ascii="Arial" w:hAnsi="Arial" w:cs="Arial"/>
          <w:sz w:val="24"/>
        </w:rPr>
        <w:t xml:space="preserve"> г. </w:t>
      </w:r>
    </w:p>
    <w:p w:rsidR="00BA6E88" w:rsidRPr="005E1D36" w:rsidRDefault="00BA6E88" w:rsidP="00BA6E88">
      <w:pPr>
        <w:pStyle w:val="a8"/>
        <w:jc w:val="both"/>
        <w:rPr>
          <w:rFonts w:ascii="Arial" w:hAnsi="Arial" w:cs="Arial"/>
          <w:sz w:val="24"/>
        </w:rPr>
      </w:pPr>
    </w:p>
    <w:p w:rsidR="00BA6E88" w:rsidRPr="005E1D36" w:rsidRDefault="00BA6E88" w:rsidP="00BA6E88">
      <w:pPr>
        <w:pStyle w:val="a8"/>
        <w:spacing w:after="0"/>
        <w:jc w:val="center"/>
        <w:rPr>
          <w:rFonts w:ascii="Arial" w:hAnsi="Arial" w:cs="Arial"/>
          <w:sz w:val="24"/>
        </w:rPr>
      </w:pPr>
      <w:r w:rsidRPr="005E1D36">
        <w:rPr>
          <w:rFonts w:ascii="Arial" w:hAnsi="Arial" w:cs="Arial"/>
          <w:sz w:val="24"/>
        </w:rPr>
        <w:t>Проект решения о внесении</w:t>
      </w:r>
    </w:p>
    <w:p w:rsidR="00BA6E88" w:rsidRPr="005E1D36" w:rsidRDefault="00BA6E88" w:rsidP="00BA6E88">
      <w:pPr>
        <w:pStyle w:val="a8"/>
        <w:spacing w:after="0"/>
        <w:jc w:val="center"/>
        <w:rPr>
          <w:rFonts w:ascii="Arial" w:hAnsi="Arial" w:cs="Arial"/>
          <w:sz w:val="24"/>
        </w:rPr>
      </w:pPr>
      <w:r w:rsidRPr="005E1D36">
        <w:rPr>
          <w:rFonts w:ascii="Arial" w:hAnsi="Arial" w:cs="Arial"/>
          <w:sz w:val="24"/>
        </w:rPr>
        <w:t xml:space="preserve">изменений и дополнений  в Устав Динамовского </w:t>
      </w:r>
    </w:p>
    <w:p w:rsidR="00BA6E88" w:rsidRPr="005E1D36" w:rsidRDefault="00BA6E88" w:rsidP="00BA6E88">
      <w:pPr>
        <w:pStyle w:val="a8"/>
        <w:spacing w:after="0"/>
        <w:jc w:val="center"/>
        <w:rPr>
          <w:rFonts w:ascii="Arial" w:hAnsi="Arial" w:cs="Arial"/>
          <w:sz w:val="24"/>
        </w:rPr>
      </w:pPr>
      <w:r w:rsidRPr="005E1D36">
        <w:rPr>
          <w:rFonts w:ascii="Arial" w:hAnsi="Arial" w:cs="Arial"/>
          <w:sz w:val="24"/>
        </w:rPr>
        <w:t>сельского поселения Нехаевского муниципального</w:t>
      </w:r>
    </w:p>
    <w:p w:rsidR="00BA6E88" w:rsidRPr="005E1D36" w:rsidRDefault="00BA6E88" w:rsidP="00BA6E88">
      <w:pPr>
        <w:pStyle w:val="a8"/>
        <w:spacing w:after="0"/>
        <w:jc w:val="center"/>
        <w:rPr>
          <w:rFonts w:ascii="Arial" w:hAnsi="Arial" w:cs="Arial"/>
          <w:sz w:val="24"/>
        </w:rPr>
      </w:pPr>
      <w:r w:rsidRPr="005E1D36">
        <w:rPr>
          <w:rFonts w:ascii="Arial" w:hAnsi="Arial" w:cs="Arial"/>
          <w:sz w:val="24"/>
        </w:rPr>
        <w:t>района Волгоградской области.</w:t>
      </w:r>
    </w:p>
    <w:p w:rsidR="00BA6E88" w:rsidRPr="005E1D36" w:rsidRDefault="00BA6E88" w:rsidP="00BA6E88">
      <w:pPr>
        <w:widowControl w:val="0"/>
        <w:autoSpaceDE w:val="0"/>
        <w:autoSpaceDN w:val="0"/>
        <w:adjustRightInd w:val="0"/>
        <w:jc w:val="both"/>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783AFD" w:rsidRPr="00783AFD" w:rsidRDefault="00783AFD" w:rsidP="00783AFD">
      <w:pPr>
        <w:autoSpaceDE w:val="0"/>
        <w:autoSpaceDN w:val="0"/>
        <w:adjustRightInd w:val="0"/>
        <w:ind w:firstLine="708"/>
        <w:jc w:val="both"/>
        <w:rPr>
          <w:b/>
        </w:rPr>
      </w:pPr>
      <w:r w:rsidRPr="00783AFD">
        <w:t xml:space="preserve">Руководствуясь Федеральными законами от 06.10.2003 № 131-ФЗ «Об общих принципах организации местного самоуправления в Российской Федерации»,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и статьей 18 Устава Динамовского сельского поселения Нехаевского  муниципального района Волгоградской области, Совет депутатов </w:t>
      </w:r>
      <w:r w:rsidRPr="00783AFD">
        <w:rPr>
          <w:b/>
        </w:rPr>
        <w:t xml:space="preserve">решил: </w:t>
      </w:r>
    </w:p>
    <w:p w:rsidR="00783AFD" w:rsidRPr="00783AFD" w:rsidRDefault="00783AFD" w:rsidP="00783AFD">
      <w:pPr>
        <w:autoSpaceDE w:val="0"/>
        <w:autoSpaceDN w:val="0"/>
        <w:adjustRightInd w:val="0"/>
        <w:ind w:firstLine="708"/>
        <w:jc w:val="both"/>
      </w:pPr>
    </w:p>
    <w:p w:rsidR="00783AFD" w:rsidRPr="00783AFD" w:rsidRDefault="00783AFD" w:rsidP="00783AFD">
      <w:pPr>
        <w:tabs>
          <w:tab w:val="left" w:leader="underscore" w:pos="5193"/>
          <w:tab w:val="left" w:leader="underscore" w:pos="9958"/>
        </w:tabs>
        <w:rPr>
          <w:lang w:bidi="ru-RU"/>
        </w:rPr>
      </w:pPr>
      <w:r w:rsidRPr="00783AFD">
        <w:rPr>
          <w:rFonts w:eastAsiaTheme="minorHAnsi"/>
          <w:color w:val="000000"/>
          <w:lang w:bidi="ru-RU"/>
        </w:rPr>
        <w:t>1.</w:t>
      </w:r>
      <w:r w:rsidRPr="00783AFD">
        <w:rPr>
          <w:lang w:bidi="ru-RU"/>
        </w:rPr>
        <w:t xml:space="preserve"> Внести в Устав Динамовского сельского поселения Нехаевского муниципального района Волгоградской области, принятый от 23.11.2016 г. № 30/1 (в редакции решений от 12.10.2017 года № 38/4; решение от 15.06.2018 г № 18/3; решение от 24.12.2018 г № 26/2; решение от 20.05.2019 г № 33/1; решение от 04.07.2019 г № 38/1; решение от 12.12.2019 № 6/1; решение от 08.12.2020 г № 15/3; решение от 27.05.2021 № 21/2; решение от 04.10.2021 г № 26/2; решение от 16.11.2021 г. № 30/1, решение  от 02.04.2024г. № 77/1) </w:t>
      </w:r>
      <w:r w:rsidRPr="00783AFD">
        <w:t>(далее – Устав) следующие изменения:</w:t>
      </w:r>
    </w:p>
    <w:p w:rsidR="00783AFD" w:rsidRPr="00783AFD" w:rsidRDefault="00783AFD" w:rsidP="00783AFD">
      <w:pPr>
        <w:ind w:firstLine="709"/>
        <w:jc w:val="both"/>
        <w:rPr>
          <w:b/>
        </w:rPr>
      </w:pPr>
      <w:r w:rsidRPr="00783AFD">
        <w:rPr>
          <w:b/>
        </w:rPr>
        <w:t>1.1.  . Часть</w:t>
      </w:r>
      <w:r w:rsidRPr="00783AFD">
        <w:rPr>
          <w:b/>
          <w:color w:val="FF0000"/>
        </w:rPr>
        <w:t xml:space="preserve"> </w:t>
      </w:r>
      <w:r w:rsidRPr="00783AFD">
        <w:rPr>
          <w:b/>
        </w:rPr>
        <w:t>6 статьи 18 Устава Динамовского сельского поселения Нехаевского муниципального района Волгоградской области изложить в следующей редакции:</w:t>
      </w:r>
    </w:p>
    <w:p w:rsidR="00783AFD" w:rsidRPr="00783AFD" w:rsidRDefault="00783AFD" w:rsidP="00783AFD">
      <w:pPr>
        <w:autoSpaceDE w:val="0"/>
        <w:autoSpaceDN w:val="0"/>
        <w:adjustRightInd w:val="0"/>
        <w:ind w:firstLine="720"/>
        <w:jc w:val="both"/>
      </w:pPr>
      <w:r w:rsidRPr="00783AFD">
        <w:t>6. Полномочия депутата Совета депутатов Динамовского сельского поселения прекращаются досрочно в случае:</w:t>
      </w:r>
    </w:p>
    <w:p w:rsidR="00783AFD" w:rsidRPr="00783AFD" w:rsidRDefault="00783AFD" w:rsidP="00783AFD">
      <w:pPr>
        <w:autoSpaceDE w:val="0"/>
        <w:autoSpaceDN w:val="0"/>
        <w:adjustRightInd w:val="0"/>
        <w:ind w:firstLine="709"/>
        <w:jc w:val="both"/>
      </w:pPr>
      <w:r w:rsidRPr="00783AFD">
        <w:t>1) смерти;</w:t>
      </w:r>
    </w:p>
    <w:p w:rsidR="00783AFD" w:rsidRPr="00783AFD" w:rsidRDefault="00783AFD" w:rsidP="00783AFD">
      <w:pPr>
        <w:autoSpaceDE w:val="0"/>
        <w:autoSpaceDN w:val="0"/>
        <w:adjustRightInd w:val="0"/>
        <w:ind w:firstLine="709"/>
        <w:jc w:val="both"/>
      </w:pPr>
      <w:r w:rsidRPr="00783AFD">
        <w:t>2) отставки по собственному желанию;</w:t>
      </w:r>
    </w:p>
    <w:p w:rsidR="00783AFD" w:rsidRPr="00783AFD" w:rsidRDefault="00783AFD" w:rsidP="00783AFD">
      <w:pPr>
        <w:autoSpaceDE w:val="0"/>
        <w:autoSpaceDN w:val="0"/>
        <w:adjustRightInd w:val="0"/>
        <w:ind w:firstLine="709"/>
        <w:jc w:val="both"/>
      </w:pPr>
      <w:r w:rsidRPr="00783AFD">
        <w:t>3) признания судом недееспособным или ограниченно дееспособным;</w:t>
      </w:r>
    </w:p>
    <w:p w:rsidR="00783AFD" w:rsidRPr="00783AFD" w:rsidRDefault="00783AFD" w:rsidP="00783AFD">
      <w:pPr>
        <w:autoSpaceDE w:val="0"/>
        <w:autoSpaceDN w:val="0"/>
        <w:adjustRightInd w:val="0"/>
        <w:ind w:firstLine="709"/>
        <w:jc w:val="both"/>
      </w:pPr>
      <w:r w:rsidRPr="00783AFD">
        <w:t>4) признания судом безвестно отсутствующим или объявления умершим;</w:t>
      </w:r>
    </w:p>
    <w:p w:rsidR="00783AFD" w:rsidRPr="00783AFD" w:rsidRDefault="00783AFD" w:rsidP="00783AFD">
      <w:pPr>
        <w:autoSpaceDE w:val="0"/>
        <w:autoSpaceDN w:val="0"/>
        <w:adjustRightInd w:val="0"/>
        <w:ind w:firstLine="709"/>
        <w:jc w:val="both"/>
      </w:pPr>
      <w:r w:rsidRPr="00783AFD">
        <w:t>5) вступления в отношении его в законную силу обвинительного приговора суда;</w:t>
      </w:r>
    </w:p>
    <w:p w:rsidR="00783AFD" w:rsidRPr="00783AFD" w:rsidRDefault="00783AFD" w:rsidP="00783AFD">
      <w:pPr>
        <w:autoSpaceDE w:val="0"/>
        <w:autoSpaceDN w:val="0"/>
        <w:adjustRightInd w:val="0"/>
        <w:ind w:firstLine="709"/>
        <w:jc w:val="both"/>
      </w:pPr>
      <w:r w:rsidRPr="00783AFD">
        <w:t>6) выезда за пределы Российской Федерации на постоянное место жительства;</w:t>
      </w:r>
    </w:p>
    <w:p w:rsidR="00783AFD" w:rsidRPr="00783AFD" w:rsidRDefault="00783AFD" w:rsidP="00783AFD">
      <w:pPr>
        <w:autoSpaceDE w:val="0"/>
        <w:autoSpaceDN w:val="0"/>
        <w:adjustRightInd w:val="0"/>
        <w:ind w:firstLine="709"/>
        <w:jc w:val="both"/>
      </w:pPr>
      <w:r w:rsidRPr="00783AF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3AFD" w:rsidRPr="00783AFD" w:rsidRDefault="00783AFD" w:rsidP="00783AFD">
      <w:pPr>
        <w:autoSpaceDE w:val="0"/>
        <w:autoSpaceDN w:val="0"/>
        <w:adjustRightInd w:val="0"/>
        <w:ind w:firstLine="709"/>
        <w:jc w:val="both"/>
      </w:pPr>
      <w:r w:rsidRPr="00783AFD">
        <w:t>8) отзыва избирателями;</w:t>
      </w:r>
    </w:p>
    <w:p w:rsidR="00783AFD" w:rsidRPr="00783AFD" w:rsidRDefault="00783AFD" w:rsidP="00783AFD">
      <w:pPr>
        <w:autoSpaceDE w:val="0"/>
        <w:autoSpaceDN w:val="0"/>
        <w:adjustRightInd w:val="0"/>
        <w:ind w:firstLine="709"/>
        <w:jc w:val="both"/>
      </w:pPr>
      <w:r w:rsidRPr="00783AFD">
        <w:t>9) досрочного прекращения полномочий Совета депутатов Динамовского сельского поселения;</w:t>
      </w:r>
    </w:p>
    <w:p w:rsidR="00783AFD" w:rsidRPr="00783AFD" w:rsidRDefault="00783AFD" w:rsidP="00783AFD">
      <w:pPr>
        <w:autoSpaceDE w:val="0"/>
        <w:autoSpaceDN w:val="0"/>
        <w:adjustRightInd w:val="0"/>
        <w:ind w:firstLine="709"/>
        <w:jc w:val="both"/>
      </w:pPr>
      <w:r w:rsidRPr="00783AFD">
        <w:lastRenderedPageBreak/>
        <w:t>10) призыва на военную службу или направления на заменяющую ее альтернативную гражданскую службу;</w:t>
      </w:r>
    </w:p>
    <w:p w:rsidR="00783AFD" w:rsidRPr="00783AFD" w:rsidRDefault="00783AFD" w:rsidP="00783AFD">
      <w:pPr>
        <w:tabs>
          <w:tab w:val="left" w:pos="1166"/>
        </w:tabs>
        <w:autoSpaceDE w:val="0"/>
        <w:autoSpaceDN w:val="0"/>
        <w:adjustRightInd w:val="0"/>
        <w:ind w:firstLine="709"/>
        <w:jc w:val="both"/>
      </w:pPr>
      <w:r w:rsidRPr="00783AFD">
        <w:t xml:space="preserve">11) </w:t>
      </w:r>
      <w:r w:rsidRPr="00783AFD">
        <w:rPr>
          <w:bCs/>
          <w:iCs/>
        </w:rPr>
        <w:t xml:space="preserve">несоблюдения депутатом ограничений, запретов, неисполнения обязанностей, установленных Федеральным </w:t>
      </w:r>
      <w:hyperlink r:id="rId6" w:history="1">
        <w:r w:rsidRPr="00783AFD">
          <w:rPr>
            <w:bCs/>
            <w:iCs/>
          </w:rPr>
          <w:t>законом</w:t>
        </w:r>
      </w:hyperlink>
      <w:r w:rsidRPr="00783AFD">
        <w:rPr>
          <w:bCs/>
          <w:iCs/>
        </w:rPr>
        <w:t xml:space="preserve"> «О противодействии коррупции», Федеральным </w:t>
      </w:r>
      <w:hyperlink r:id="rId7" w:history="1">
        <w:r w:rsidRPr="00783AFD">
          <w:rPr>
            <w:bCs/>
            <w:iCs/>
          </w:rPr>
          <w:t>законом</w:t>
        </w:r>
      </w:hyperlink>
      <w:r w:rsidRPr="00783AFD">
        <w:rPr>
          <w:bCs/>
          <w:iCs/>
        </w:rPr>
        <w:t xml:space="preserve"> «О контроле за соответствием расходов лиц, замещающих государственные должности, и иных лиц их доходам», Федеральным </w:t>
      </w:r>
      <w:hyperlink r:id="rId8" w:history="1">
        <w:r w:rsidRPr="00783AFD">
          <w:rPr>
            <w:bCs/>
            <w:iCs/>
          </w:rPr>
          <w:t>законом</w:t>
        </w:r>
      </w:hyperlink>
      <w:r w:rsidRPr="00783AFD">
        <w:rPr>
          <w:bCs/>
          <w:iCs/>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83AFD">
        <w:rPr>
          <w:bCs/>
          <w:iCs/>
          <w:color w:val="000000"/>
        </w:rPr>
        <w:t>»</w:t>
      </w:r>
      <w:r w:rsidRPr="00783AFD">
        <w:rPr>
          <w:color w:val="000000"/>
        </w:rPr>
        <w:t>, если иное не предусмотрено Федеральным законом «Об общих принципах организации местного самоуправления в Российской Федерации»;</w:t>
      </w:r>
    </w:p>
    <w:p w:rsidR="00783AFD" w:rsidRPr="00783AFD" w:rsidRDefault="00783AFD" w:rsidP="00783AFD">
      <w:pPr>
        <w:autoSpaceDE w:val="0"/>
        <w:autoSpaceDN w:val="0"/>
        <w:adjustRightInd w:val="0"/>
        <w:ind w:firstLine="709"/>
        <w:jc w:val="both"/>
        <w:rPr>
          <w:rFonts w:eastAsia="Calibri"/>
          <w:bCs/>
          <w:lang w:eastAsia="en-US"/>
        </w:rPr>
      </w:pPr>
      <w:r w:rsidRPr="00783AFD">
        <w:t xml:space="preserve">12) </w:t>
      </w:r>
      <w:r w:rsidRPr="00783AFD">
        <w:rPr>
          <w:rFonts w:eastAsia="Calibri"/>
          <w:bCs/>
          <w:lang w:eastAsia="en-US"/>
        </w:rPr>
        <w:t xml:space="preserve">несоблюдения депутатом ограничений, установленных Федеральным законом </w:t>
      </w:r>
      <w:r w:rsidRPr="00783AFD">
        <w:t>«Об общих принципах организации местного самоуправления в Российской Федерации»</w:t>
      </w:r>
      <w:r w:rsidRPr="00783AFD">
        <w:rPr>
          <w:rFonts w:eastAsia="Calibri"/>
          <w:bCs/>
          <w:lang w:eastAsia="en-US"/>
        </w:rPr>
        <w:t xml:space="preserve">; </w:t>
      </w:r>
    </w:p>
    <w:p w:rsidR="00783AFD" w:rsidRPr="00783AFD" w:rsidRDefault="00783AFD" w:rsidP="00783AFD">
      <w:pPr>
        <w:autoSpaceDE w:val="0"/>
        <w:autoSpaceDN w:val="0"/>
        <w:adjustRightInd w:val="0"/>
        <w:ind w:firstLine="709"/>
        <w:jc w:val="both"/>
      </w:pPr>
      <w:r w:rsidRPr="00783AFD">
        <w:rPr>
          <w:rFonts w:eastAsia="Calibri"/>
          <w:bCs/>
          <w:lang w:eastAsia="en-US"/>
        </w:rPr>
        <w:t xml:space="preserve">13) отсутствия депутата без уважительных причин на всех заседаниях </w:t>
      </w:r>
      <w:r w:rsidRPr="00783AFD">
        <w:t>Совета депутатов Динамовского сельского поселения</w:t>
      </w:r>
      <w:r w:rsidRPr="00783AFD">
        <w:rPr>
          <w:rFonts w:eastAsia="Calibri"/>
          <w:bCs/>
          <w:color w:val="FF0000"/>
          <w:lang w:eastAsia="en-US"/>
        </w:rPr>
        <w:t xml:space="preserve"> </w:t>
      </w:r>
      <w:r w:rsidRPr="00783AFD">
        <w:rPr>
          <w:rFonts w:eastAsia="Calibri"/>
          <w:bCs/>
          <w:lang w:eastAsia="en-US"/>
        </w:rPr>
        <w:t xml:space="preserve">в течение шести месяцев подряд (прекращение полномочий осуществляется решением </w:t>
      </w:r>
      <w:r w:rsidRPr="00783AFD">
        <w:t>Совета депутатов Динамовского сельского поселения);</w:t>
      </w:r>
    </w:p>
    <w:p w:rsidR="00783AFD" w:rsidRPr="00783AFD" w:rsidRDefault="00783AFD" w:rsidP="00783AFD">
      <w:pPr>
        <w:shd w:val="clear" w:color="auto" w:fill="D9D9D9"/>
        <w:autoSpaceDE w:val="0"/>
        <w:autoSpaceDN w:val="0"/>
        <w:adjustRightInd w:val="0"/>
        <w:ind w:firstLine="709"/>
        <w:jc w:val="both"/>
      </w:pPr>
      <w:r w:rsidRPr="00783AFD">
        <w:t>14) приобретения им статуса иностранного агента</w:t>
      </w:r>
    </w:p>
    <w:p w:rsidR="00783AFD" w:rsidRPr="00783AFD" w:rsidRDefault="00783AFD" w:rsidP="00783AFD">
      <w:pPr>
        <w:ind w:firstLine="709"/>
        <w:jc w:val="both"/>
      </w:pPr>
      <w:r w:rsidRPr="00783AFD">
        <w:t>15) в иных случаях, установленных федеральными законами.»;</w:t>
      </w:r>
    </w:p>
    <w:p w:rsidR="00783AFD" w:rsidRPr="00783AFD" w:rsidRDefault="00783AFD" w:rsidP="00783AFD">
      <w:pPr>
        <w:ind w:firstLine="709"/>
        <w:jc w:val="both"/>
        <w:rPr>
          <w:b/>
        </w:rPr>
      </w:pPr>
    </w:p>
    <w:p w:rsidR="00783AFD" w:rsidRPr="00783AFD" w:rsidRDefault="00783AFD" w:rsidP="00783AFD">
      <w:pPr>
        <w:autoSpaceDE w:val="0"/>
        <w:autoSpaceDN w:val="0"/>
        <w:adjustRightInd w:val="0"/>
        <w:ind w:firstLine="708"/>
        <w:jc w:val="both"/>
      </w:pPr>
      <w:r w:rsidRPr="00783AFD">
        <w:rPr>
          <w:b/>
        </w:rPr>
        <w:t>2.</w:t>
      </w:r>
      <w:r w:rsidRPr="00783AFD">
        <w:t xml:space="preserve"> Настоящее решение подлежит официальному обнародованию после его государственной регистрации.</w:t>
      </w:r>
    </w:p>
    <w:p w:rsidR="00783AFD" w:rsidRPr="00783AFD" w:rsidRDefault="00783AFD" w:rsidP="00783AFD">
      <w:pPr>
        <w:autoSpaceDE w:val="0"/>
        <w:autoSpaceDN w:val="0"/>
        <w:adjustRightInd w:val="0"/>
        <w:ind w:firstLine="709"/>
        <w:jc w:val="both"/>
      </w:pPr>
      <w:r w:rsidRPr="00783AFD">
        <w:t>Настоящее решение вступает в силу после его официального обнародования</w:t>
      </w:r>
      <w:r w:rsidRPr="00783AFD">
        <w:rPr>
          <w:color w:val="4F81BD"/>
        </w:rPr>
        <w:t xml:space="preserve"> </w:t>
      </w:r>
      <w:r w:rsidRPr="00783AFD">
        <w:t>путем официального опубликования.</w:t>
      </w:r>
    </w:p>
    <w:p w:rsidR="00783AFD" w:rsidRPr="00783AFD" w:rsidRDefault="00783AFD" w:rsidP="00783AFD">
      <w:pPr>
        <w:ind w:firstLine="709"/>
        <w:jc w:val="both"/>
      </w:pPr>
    </w:p>
    <w:p w:rsidR="00783AFD" w:rsidRPr="00783AFD" w:rsidRDefault="00783AFD" w:rsidP="00783AFD">
      <w:pPr>
        <w:widowControl w:val="0"/>
        <w:autoSpaceDE w:val="0"/>
        <w:autoSpaceDN w:val="0"/>
        <w:adjustRightInd w:val="0"/>
        <w:jc w:val="both"/>
        <w:rPr>
          <w:rFonts w:eastAsia="Calibri"/>
        </w:rPr>
      </w:pPr>
    </w:p>
    <w:p w:rsidR="00783AFD" w:rsidRPr="00783AFD" w:rsidRDefault="00783AFD" w:rsidP="00783AFD">
      <w:pPr>
        <w:ind w:firstLine="709"/>
        <w:jc w:val="both"/>
      </w:pPr>
    </w:p>
    <w:p w:rsidR="00783AFD" w:rsidRPr="00783AFD" w:rsidRDefault="00E578A0" w:rsidP="00783AFD">
      <w:pPr>
        <w:jc w:val="both"/>
      </w:pPr>
      <w:r>
        <w:t>Г</w:t>
      </w:r>
      <w:r w:rsidR="00783AFD" w:rsidRPr="00783AFD">
        <w:t>лав</w:t>
      </w:r>
      <w:r>
        <w:t>а</w:t>
      </w:r>
      <w:r w:rsidR="00783AFD" w:rsidRPr="00783AFD">
        <w:t xml:space="preserve"> Динамовского </w:t>
      </w:r>
    </w:p>
    <w:p w:rsidR="00783AFD" w:rsidRPr="00783AFD" w:rsidRDefault="00783AFD" w:rsidP="00783AFD">
      <w:pPr>
        <w:jc w:val="both"/>
      </w:pPr>
      <w:r w:rsidRPr="00783AFD">
        <w:t>сельского поселения                                                                      Н.Н.Никифоров</w:t>
      </w:r>
    </w:p>
    <w:p w:rsidR="00783AFD" w:rsidRPr="00783AFD" w:rsidRDefault="00783AFD" w:rsidP="00783AFD">
      <w:pPr>
        <w:jc w:val="both"/>
      </w:pPr>
    </w:p>
    <w:p w:rsidR="00783AFD" w:rsidRPr="00783AFD" w:rsidRDefault="00783AFD" w:rsidP="00783AFD"/>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Default="00BA6E88" w:rsidP="00BA6E88">
      <w:pPr>
        <w:rPr>
          <w:rFonts w:ascii="Arial" w:hAnsi="Arial" w:cs="Arial"/>
        </w:rPr>
      </w:pPr>
      <w:r w:rsidRPr="005E1D36">
        <w:rPr>
          <w:rFonts w:ascii="Arial" w:hAnsi="Arial" w:cs="Arial"/>
        </w:rPr>
        <w:t xml:space="preserve">                                                                                        </w:t>
      </w:r>
    </w:p>
    <w:p w:rsidR="00783AFD" w:rsidRDefault="00783AFD" w:rsidP="00BA6E88">
      <w:pPr>
        <w:rPr>
          <w:rFonts w:ascii="Arial" w:hAnsi="Arial" w:cs="Arial"/>
        </w:rPr>
      </w:pPr>
    </w:p>
    <w:p w:rsidR="00783AFD" w:rsidRDefault="00783AFD" w:rsidP="00BA6E88">
      <w:pPr>
        <w:rPr>
          <w:rFonts w:ascii="Arial" w:hAnsi="Arial" w:cs="Arial"/>
        </w:rPr>
      </w:pPr>
    </w:p>
    <w:p w:rsidR="00783AFD" w:rsidRPr="005E1D36" w:rsidRDefault="00783AFD"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jc w:val="right"/>
        <w:rPr>
          <w:rFonts w:ascii="Arial" w:hAnsi="Arial" w:cs="Arial"/>
          <w:lang w:eastAsia="ar-SA"/>
        </w:rPr>
      </w:pPr>
      <w:r w:rsidRPr="005E1D36">
        <w:rPr>
          <w:rFonts w:ascii="Arial" w:hAnsi="Arial" w:cs="Arial"/>
        </w:rPr>
        <w:t>Приложение № 2</w:t>
      </w:r>
    </w:p>
    <w:p w:rsidR="00BA6E88" w:rsidRPr="005E1D36" w:rsidRDefault="00BA6E88" w:rsidP="00BA6E88">
      <w:pPr>
        <w:pStyle w:val="a8"/>
        <w:spacing w:after="0"/>
        <w:jc w:val="right"/>
        <w:rPr>
          <w:rFonts w:ascii="Arial" w:hAnsi="Arial" w:cs="Arial"/>
          <w:sz w:val="24"/>
        </w:rPr>
      </w:pPr>
      <w:r w:rsidRPr="005E1D36">
        <w:rPr>
          <w:rFonts w:ascii="Arial" w:hAnsi="Arial" w:cs="Arial"/>
          <w:sz w:val="24"/>
        </w:rPr>
        <w:t>к решению Совета депутатов</w:t>
      </w:r>
    </w:p>
    <w:p w:rsidR="00BA6E88" w:rsidRPr="005E1D36" w:rsidRDefault="00BA6E88" w:rsidP="00BA6E88">
      <w:pPr>
        <w:pStyle w:val="a8"/>
        <w:spacing w:after="0"/>
        <w:jc w:val="right"/>
        <w:rPr>
          <w:rFonts w:ascii="Arial" w:hAnsi="Arial" w:cs="Arial"/>
          <w:sz w:val="24"/>
        </w:rPr>
      </w:pPr>
      <w:r w:rsidRPr="005E1D36">
        <w:rPr>
          <w:rFonts w:ascii="Arial" w:hAnsi="Arial" w:cs="Arial"/>
          <w:sz w:val="24"/>
        </w:rPr>
        <w:t xml:space="preserve">Динамовского сельского поселения </w:t>
      </w:r>
    </w:p>
    <w:p w:rsidR="00BA6E88" w:rsidRPr="005E1D36" w:rsidRDefault="00BA6E88" w:rsidP="00BA6E88">
      <w:pPr>
        <w:pStyle w:val="a8"/>
        <w:spacing w:after="0"/>
        <w:jc w:val="right"/>
        <w:rPr>
          <w:rFonts w:ascii="Arial" w:hAnsi="Arial" w:cs="Arial"/>
          <w:sz w:val="24"/>
        </w:rPr>
      </w:pPr>
      <w:r w:rsidRPr="005E1D36">
        <w:rPr>
          <w:rFonts w:ascii="Arial" w:hAnsi="Arial" w:cs="Arial"/>
          <w:sz w:val="24"/>
        </w:rPr>
        <w:t xml:space="preserve">Нехаевского муниципального района </w:t>
      </w:r>
    </w:p>
    <w:p w:rsidR="00BA6E88" w:rsidRPr="005E1D36" w:rsidRDefault="00BA6E88" w:rsidP="00BA6E88">
      <w:pPr>
        <w:pStyle w:val="a8"/>
        <w:spacing w:after="0"/>
        <w:jc w:val="right"/>
        <w:rPr>
          <w:rFonts w:ascii="Arial" w:hAnsi="Arial" w:cs="Arial"/>
          <w:sz w:val="24"/>
        </w:rPr>
      </w:pPr>
      <w:r w:rsidRPr="005E1D36">
        <w:rPr>
          <w:rFonts w:ascii="Arial" w:hAnsi="Arial" w:cs="Arial"/>
          <w:sz w:val="24"/>
        </w:rPr>
        <w:t>Волгоград</w:t>
      </w:r>
      <w:r w:rsidR="00783AFD">
        <w:rPr>
          <w:rFonts w:ascii="Arial" w:hAnsi="Arial" w:cs="Arial"/>
          <w:sz w:val="24"/>
        </w:rPr>
        <w:t>ской области</w:t>
      </w:r>
      <w:r w:rsidR="00E04672">
        <w:rPr>
          <w:rFonts w:ascii="Arial" w:hAnsi="Arial" w:cs="Arial"/>
          <w:sz w:val="24"/>
        </w:rPr>
        <w:t xml:space="preserve"> №5/2</w:t>
      </w:r>
      <w:bookmarkStart w:id="0" w:name="_GoBack"/>
      <w:bookmarkEnd w:id="0"/>
      <w:r w:rsidR="00783AFD">
        <w:rPr>
          <w:rFonts w:ascii="Arial" w:hAnsi="Arial" w:cs="Arial"/>
          <w:sz w:val="24"/>
        </w:rPr>
        <w:t xml:space="preserve"> от </w:t>
      </w:r>
      <w:r w:rsidR="006F2D87">
        <w:rPr>
          <w:rFonts w:ascii="Arial" w:hAnsi="Arial" w:cs="Arial"/>
          <w:sz w:val="24"/>
        </w:rPr>
        <w:t>01</w:t>
      </w:r>
      <w:r w:rsidR="00783AFD">
        <w:rPr>
          <w:rFonts w:ascii="Arial" w:hAnsi="Arial" w:cs="Arial"/>
          <w:sz w:val="24"/>
        </w:rPr>
        <w:t>.</w:t>
      </w:r>
      <w:r w:rsidR="006F2D87">
        <w:rPr>
          <w:rFonts w:ascii="Arial" w:hAnsi="Arial" w:cs="Arial"/>
          <w:sz w:val="24"/>
        </w:rPr>
        <w:t>11</w:t>
      </w:r>
      <w:r w:rsidR="00783AFD">
        <w:rPr>
          <w:rFonts w:ascii="Arial" w:hAnsi="Arial" w:cs="Arial"/>
          <w:sz w:val="24"/>
        </w:rPr>
        <w:t>.2024</w:t>
      </w:r>
      <w:r w:rsidR="008E3170">
        <w:rPr>
          <w:rFonts w:ascii="Arial" w:hAnsi="Arial" w:cs="Arial"/>
          <w:sz w:val="24"/>
        </w:rPr>
        <w:t xml:space="preserve"> </w:t>
      </w:r>
    </w:p>
    <w:p w:rsidR="00BA6E88" w:rsidRPr="005E1D36" w:rsidRDefault="00BA6E88" w:rsidP="00BA6E88">
      <w:pPr>
        <w:rPr>
          <w:rFonts w:ascii="Arial" w:hAnsi="Arial" w:cs="Arial"/>
          <w:lang w:eastAsia="ar-SA"/>
        </w:rPr>
      </w:pPr>
    </w:p>
    <w:p w:rsidR="00BA6E88" w:rsidRPr="005E1D36" w:rsidRDefault="00BA6E88" w:rsidP="00BA6E88">
      <w:pPr>
        <w:rPr>
          <w:rFonts w:ascii="Arial" w:hAnsi="Arial" w:cs="Arial"/>
          <w:lang w:eastAsia="ar-SA"/>
        </w:rPr>
      </w:pPr>
    </w:p>
    <w:p w:rsidR="00BA6E88" w:rsidRPr="005E1D36" w:rsidRDefault="00BA6E88" w:rsidP="00BA6E88">
      <w:pPr>
        <w:pStyle w:val="western"/>
        <w:ind w:left="346"/>
        <w:rPr>
          <w:rFonts w:ascii="Arial" w:hAnsi="Arial" w:cs="Arial"/>
          <w:b/>
          <w:sz w:val="24"/>
          <w:szCs w:val="24"/>
        </w:rPr>
      </w:pPr>
      <w:r w:rsidRPr="005E1D36">
        <w:rPr>
          <w:rFonts w:ascii="Arial" w:hAnsi="Arial" w:cs="Arial"/>
          <w:b/>
          <w:sz w:val="24"/>
          <w:szCs w:val="24"/>
        </w:rPr>
        <w:t>ПОРЯДОК</w:t>
      </w:r>
    </w:p>
    <w:p w:rsidR="00BA6E88" w:rsidRPr="005E1D36" w:rsidRDefault="00BA6E88" w:rsidP="00BA6E88">
      <w:pPr>
        <w:pStyle w:val="western"/>
        <w:tabs>
          <w:tab w:val="left" w:pos="0"/>
        </w:tabs>
        <w:spacing w:before="0" w:beforeAutospacing="0" w:after="0" w:afterAutospacing="0"/>
        <w:ind w:right="-5"/>
        <w:rPr>
          <w:rFonts w:ascii="Arial" w:hAnsi="Arial" w:cs="Arial"/>
          <w:b/>
          <w:bCs/>
          <w:sz w:val="24"/>
          <w:szCs w:val="24"/>
        </w:rPr>
      </w:pPr>
      <w:r w:rsidRPr="005E1D36">
        <w:rPr>
          <w:rFonts w:ascii="Arial" w:hAnsi="Arial" w:cs="Arial"/>
          <w:b/>
          <w:bCs/>
          <w:sz w:val="24"/>
          <w:szCs w:val="24"/>
        </w:rPr>
        <w:t>учета предложений граждан по проекту решения о внесении изменений и дополнений в Устав Динамовского сельского поселения Нехаевского муниципального района Волгоградской области» и участия граждан в его обсуждении и проведения по нему публичных слушаний</w:t>
      </w:r>
    </w:p>
    <w:p w:rsidR="00BA6E88" w:rsidRPr="005E1D36" w:rsidRDefault="00BA6E88" w:rsidP="00BA6E88">
      <w:pPr>
        <w:pStyle w:val="western"/>
        <w:tabs>
          <w:tab w:val="left" w:pos="0"/>
        </w:tabs>
        <w:spacing w:before="0" w:beforeAutospacing="0" w:after="0" w:afterAutospacing="0"/>
        <w:ind w:right="-5"/>
        <w:rPr>
          <w:rFonts w:ascii="Arial" w:hAnsi="Arial" w:cs="Arial"/>
          <w:b/>
          <w:bCs/>
          <w:sz w:val="24"/>
          <w:szCs w:val="24"/>
        </w:rPr>
      </w:pP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1. Настоящий порядок направлен на реализацию прав граждан, проживающих на территории Динамовского сельского поселения Нехаевского муниципального района Волгоградской области, на осуществление местного самоуправления путем участия в обсуждении проекта решения «О внесении изменений в Устав Динамовского сельского поселения Нехаевского муниципального района Волгоградской области (далее – проект Решения).</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2. Обсуждение проекта Решения осуществляется посредством участия в публичных слушаниях, а так же направления предложений по проекту Решения.</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3. Проект Решения не позднее, чем за 15 дней до дня рассмотрения вопроса о принятии изменений и дополнений в Устав Динамовского   сельского поселения Нехаевского муниципального района Волгоградской области подлежит официальному опубликованию (обнародованию) для обсуждения населением и представления по нему предложений. Настоящий Порядок подлежит опубликованию (обнародованию) одновременно с проектом Решения.</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 xml:space="preserve">4. Предложения по проекту Решения  направляются в письменном виде </w:t>
      </w:r>
      <w:r w:rsidR="00783AFD">
        <w:rPr>
          <w:rFonts w:ascii="Arial" w:hAnsi="Arial" w:cs="Arial"/>
          <w:sz w:val="24"/>
          <w:szCs w:val="24"/>
        </w:rPr>
        <w:t xml:space="preserve"> глав</w:t>
      </w:r>
      <w:r w:rsidR="006F2D87">
        <w:rPr>
          <w:rFonts w:ascii="Arial" w:hAnsi="Arial" w:cs="Arial"/>
          <w:sz w:val="24"/>
          <w:szCs w:val="24"/>
        </w:rPr>
        <w:t>е</w:t>
      </w:r>
      <w:r w:rsidRPr="005E1D36">
        <w:rPr>
          <w:rFonts w:ascii="Arial" w:hAnsi="Arial" w:cs="Arial"/>
          <w:sz w:val="24"/>
          <w:szCs w:val="24"/>
        </w:rPr>
        <w:t xml:space="preserve"> Динамовского  сельского поселения Нехаевского муниципального района по адресу: п. Динамо ул. Шпунта дом 1 в течении 15 дней со дня опубликования (обнародования) проекта Решения. Одновременно с внесением предложений граждане должны представить следующие сведения: фамилия, имя, отчество, адрес места жительства, место работы (учебы).</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5. Для обсуждения проекта Решения проводятся публичные слушания.</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6. Организацию и проведение публичных слушаний осуществляет Глава Динамовского  сельского поселения.</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7. Публичные слушания по проекту Решения назначаются решением Совета депутатов Динамовского  сельского поселения и проводятся по истечении 15 дней после официального опубликования (обнародования) указанного решения.</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8. В публичных слушаниях  вправе принять участие  каждый житель Динамовского  сельского поселения</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 xml:space="preserve">9. На публичных слушаниях по проекту Решения  выступает с докладом и председательствует </w:t>
      </w:r>
      <w:r w:rsidR="008E3170">
        <w:rPr>
          <w:rFonts w:ascii="Arial" w:hAnsi="Arial" w:cs="Arial"/>
          <w:sz w:val="24"/>
          <w:szCs w:val="24"/>
        </w:rPr>
        <w:t>.Глав</w:t>
      </w:r>
      <w:r w:rsidR="006F2D87">
        <w:rPr>
          <w:rFonts w:ascii="Arial" w:hAnsi="Arial" w:cs="Arial"/>
          <w:sz w:val="24"/>
          <w:szCs w:val="24"/>
        </w:rPr>
        <w:t>а</w:t>
      </w:r>
      <w:r w:rsidRPr="005E1D36">
        <w:rPr>
          <w:rFonts w:ascii="Arial" w:hAnsi="Arial" w:cs="Arial"/>
          <w:sz w:val="24"/>
          <w:szCs w:val="24"/>
        </w:rPr>
        <w:t xml:space="preserve"> Динамовского  сельского поселения (далее председательствующий).</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10. Для ведения протокола публичных слушаний председательствующий определяет секретаря публичных слушаний.</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11. Участникам публичных слушаний обеспечивается возможность высказать свое мнение по проекту Решения. В зависимости от количества желающих выступить, председательствующий  вправе  ограничить время любого из выступлений. Всем желающим выступить  предоставляется слово с разрешения председательствующего.</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lastRenderedPageBreak/>
        <w:t>Председательствующий вправе принять решение о перерыве в  публичных слушаниях и продолжении их в другое время.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12. По итогам публичных слушаний большинством голосов от числа присутствующих принимается заключение.</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13. Заключение по результатам публичных слушаний  подписывается председательствующим и подлежит официальному опубликованию (обнародованию).</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14. Поступившие от населения замечания и предложения по проекту Решения, в том числе в ходе проведения публичных слушаний, носят рекомендательный характер.</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15. Указанные замечания и предложения рассматриваются на заседании Совета депутатов сельского поселения.</w:t>
      </w:r>
    </w:p>
    <w:p w:rsidR="00BA6E88" w:rsidRPr="005E1D36" w:rsidRDefault="00BA6E88" w:rsidP="00BA6E88">
      <w:pPr>
        <w:pStyle w:val="western"/>
        <w:spacing w:before="0" w:beforeAutospacing="0" w:after="0" w:afterAutospacing="0"/>
        <w:ind w:firstLine="709"/>
        <w:jc w:val="both"/>
        <w:rPr>
          <w:rFonts w:ascii="Arial" w:hAnsi="Arial" w:cs="Arial"/>
          <w:sz w:val="24"/>
          <w:szCs w:val="24"/>
        </w:rPr>
      </w:pPr>
      <w:r w:rsidRPr="005E1D36">
        <w:rPr>
          <w:rFonts w:ascii="Arial" w:hAnsi="Arial" w:cs="Arial"/>
          <w:sz w:val="24"/>
          <w:szCs w:val="24"/>
        </w:rPr>
        <w:t>16. После завершения рассмотрения предложений граждан и заключения публичных слушаний  Совет депутатов Динамовского сельского поселения принимает решение «О внесении изменений и дополнений в Устав Динамовского сельского поселения Нехаевского муниципального района Волгоградской области»</w:t>
      </w:r>
    </w:p>
    <w:p w:rsidR="00BA6E88" w:rsidRPr="005E1D36" w:rsidRDefault="00BA6E88" w:rsidP="00BA6E88">
      <w:pPr>
        <w:autoSpaceDE w:val="0"/>
        <w:autoSpaceDN w:val="0"/>
        <w:adjustRightInd w:val="0"/>
        <w:jc w:val="cente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BA6E88" w:rsidRPr="005E1D36" w:rsidRDefault="00BA6E88" w:rsidP="00BA6E88">
      <w:pPr>
        <w:rPr>
          <w:rFonts w:ascii="Arial" w:hAnsi="Arial" w:cs="Arial"/>
        </w:rPr>
      </w:pPr>
    </w:p>
    <w:p w:rsidR="00CD73AD" w:rsidRDefault="00CD73AD"/>
    <w:sectPr w:rsidR="00CD73AD" w:rsidSect="00735962">
      <w:headerReference w:type="even" r:id="rId9"/>
      <w:headerReference w:type="default" r:id="rId10"/>
      <w:pgSz w:w="11906" w:h="16838"/>
      <w:pgMar w:top="540" w:right="567"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B4" w:rsidRDefault="002B39B4">
      <w:r>
        <w:separator/>
      </w:r>
    </w:p>
  </w:endnote>
  <w:endnote w:type="continuationSeparator" w:id="0">
    <w:p w:rsidR="002B39B4" w:rsidRDefault="002B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B4" w:rsidRDefault="002B39B4">
      <w:r>
        <w:separator/>
      </w:r>
    </w:p>
  </w:footnote>
  <w:footnote w:type="continuationSeparator" w:id="0">
    <w:p w:rsidR="002B39B4" w:rsidRDefault="002B3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44" w:rsidRDefault="002C5BBA" w:rsidP="00A057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41544" w:rsidRDefault="002B39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44" w:rsidRDefault="002C5BBA" w:rsidP="00A057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4672">
      <w:rPr>
        <w:rStyle w:val="a6"/>
        <w:noProof/>
      </w:rPr>
      <w:t>5</w:t>
    </w:r>
    <w:r>
      <w:rPr>
        <w:rStyle w:val="a6"/>
      </w:rPr>
      <w:fldChar w:fldCharType="end"/>
    </w:r>
  </w:p>
  <w:p w:rsidR="00441544" w:rsidRDefault="002B39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88"/>
    <w:rsid w:val="00195353"/>
    <w:rsid w:val="002B39B4"/>
    <w:rsid w:val="002C5BBA"/>
    <w:rsid w:val="00320648"/>
    <w:rsid w:val="00331B24"/>
    <w:rsid w:val="00394103"/>
    <w:rsid w:val="006F2D87"/>
    <w:rsid w:val="00783AFD"/>
    <w:rsid w:val="008E3170"/>
    <w:rsid w:val="00BA6E88"/>
    <w:rsid w:val="00CD73AD"/>
    <w:rsid w:val="00E04672"/>
    <w:rsid w:val="00E578A0"/>
    <w:rsid w:val="00E8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DDEF0E-EE62-4131-AC54-252C270A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6E88"/>
    <w:rPr>
      <w:color w:val="0000FF"/>
      <w:u w:val="none"/>
    </w:rPr>
  </w:style>
  <w:style w:type="paragraph" w:styleId="a4">
    <w:name w:val="header"/>
    <w:basedOn w:val="a"/>
    <w:link w:val="a5"/>
    <w:rsid w:val="00BA6E88"/>
    <w:pPr>
      <w:tabs>
        <w:tab w:val="center" w:pos="4677"/>
        <w:tab w:val="right" w:pos="9355"/>
      </w:tabs>
    </w:pPr>
  </w:style>
  <w:style w:type="character" w:customStyle="1" w:styleId="a5">
    <w:name w:val="Верхний колонтитул Знак"/>
    <w:basedOn w:val="a0"/>
    <w:link w:val="a4"/>
    <w:rsid w:val="00BA6E88"/>
    <w:rPr>
      <w:rFonts w:ascii="Times New Roman" w:eastAsia="Times New Roman" w:hAnsi="Times New Roman" w:cs="Times New Roman"/>
      <w:sz w:val="24"/>
      <w:szCs w:val="24"/>
      <w:lang w:eastAsia="ru-RU"/>
    </w:rPr>
  </w:style>
  <w:style w:type="character" w:styleId="a6">
    <w:name w:val="page number"/>
    <w:basedOn w:val="a0"/>
    <w:rsid w:val="00BA6E88"/>
  </w:style>
  <w:style w:type="character" w:customStyle="1" w:styleId="a7">
    <w:name w:val="Основной текст Знак"/>
    <w:link w:val="a8"/>
    <w:locked/>
    <w:rsid w:val="00BA6E88"/>
    <w:rPr>
      <w:kern w:val="2"/>
      <w:szCs w:val="24"/>
    </w:rPr>
  </w:style>
  <w:style w:type="paragraph" w:styleId="a8">
    <w:name w:val="Body Text"/>
    <w:basedOn w:val="a"/>
    <w:link w:val="a7"/>
    <w:rsid w:val="00BA6E88"/>
    <w:pPr>
      <w:widowControl w:val="0"/>
      <w:suppressAutoHyphens/>
      <w:spacing w:after="120"/>
    </w:pPr>
    <w:rPr>
      <w:rFonts w:asciiTheme="minorHAnsi" w:eastAsiaTheme="minorHAnsi" w:hAnsiTheme="minorHAnsi" w:cstheme="minorBidi"/>
      <w:kern w:val="2"/>
      <w:sz w:val="22"/>
      <w:lang w:eastAsia="en-US"/>
    </w:rPr>
  </w:style>
  <w:style w:type="character" w:customStyle="1" w:styleId="1">
    <w:name w:val="Основной текст Знак1"/>
    <w:basedOn w:val="a0"/>
    <w:uiPriority w:val="99"/>
    <w:semiHidden/>
    <w:rsid w:val="00BA6E88"/>
    <w:rPr>
      <w:rFonts w:ascii="Times New Roman" w:eastAsia="Times New Roman" w:hAnsi="Times New Roman" w:cs="Times New Roman"/>
      <w:sz w:val="24"/>
      <w:szCs w:val="24"/>
      <w:lang w:eastAsia="ru-RU"/>
    </w:rPr>
  </w:style>
  <w:style w:type="character" w:customStyle="1" w:styleId="a9">
    <w:name w:val="Основной текст с отступом Знак"/>
    <w:link w:val="aa"/>
    <w:semiHidden/>
    <w:locked/>
    <w:rsid w:val="00BA6E88"/>
    <w:rPr>
      <w:rFonts w:ascii="Calibri" w:hAnsi="Calibri"/>
    </w:rPr>
  </w:style>
  <w:style w:type="paragraph" w:styleId="aa">
    <w:name w:val="Body Text Indent"/>
    <w:basedOn w:val="a"/>
    <w:link w:val="a9"/>
    <w:semiHidden/>
    <w:rsid w:val="00BA6E88"/>
    <w:pPr>
      <w:spacing w:after="120" w:line="276" w:lineRule="auto"/>
      <w:ind w:left="283"/>
    </w:pPr>
    <w:rPr>
      <w:rFonts w:ascii="Calibri" w:eastAsiaTheme="minorHAnsi" w:hAnsi="Calibri" w:cstheme="minorBidi"/>
      <w:sz w:val="22"/>
      <w:szCs w:val="22"/>
      <w:lang w:eastAsia="en-US"/>
    </w:rPr>
  </w:style>
  <w:style w:type="character" w:customStyle="1" w:styleId="10">
    <w:name w:val="Основной текст с отступом Знак1"/>
    <w:basedOn w:val="a0"/>
    <w:uiPriority w:val="99"/>
    <w:semiHidden/>
    <w:rsid w:val="00BA6E88"/>
    <w:rPr>
      <w:rFonts w:ascii="Times New Roman" w:eastAsia="Times New Roman" w:hAnsi="Times New Roman" w:cs="Times New Roman"/>
      <w:sz w:val="24"/>
      <w:szCs w:val="24"/>
      <w:lang w:eastAsia="ru-RU"/>
    </w:rPr>
  </w:style>
  <w:style w:type="paragraph" w:customStyle="1" w:styleId="western">
    <w:name w:val="western"/>
    <w:basedOn w:val="a"/>
    <w:rsid w:val="00BA6E88"/>
    <w:pPr>
      <w:spacing w:before="100" w:beforeAutospacing="1" w:after="100" w:afterAutospacing="1"/>
      <w:jc w:val="center"/>
    </w:pPr>
    <w:rPr>
      <w:rFonts w:eastAsia="Calibri"/>
      <w:sz w:val="28"/>
      <w:szCs w:val="28"/>
    </w:rPr>
  </w:style>
  <w:style w:type="paragraph" w:styleId="ab">
    <w:name w:val="Balloon Text"/>
    <w:basedOn w:val="a"/>
    <w:link w:val="ac"/>
    <w:uiPriority w:val="99"/>
    <w:semiHidden/>
    <w:unhideWhenUsed/>
    <w:rsid w:val="00E04672"/>
    <w:rPr>
      <w:rFonts w:ascii="Segoe UI" w:hAnsi="Segoe UI" w:cs="Segoe UI"/>
      <w:sz w:val="18"/>
      <w:szCs w:val="18"/>
    </w:rPr>
  </w:style>
  <w:style w:type="character" w:customStyle="1" w:styleId="ac">
    <w:name w:val="Текст выноски Знак"/>
    <w:basedOn w:val="a0"/>
    <w:link w:val="ab"/>
    <w:uiPriority w:val="99"/>
    <w:semiHidden/>
    <w:rsid w:val="00E0467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BDB9448AEB90100BDCAC3A6A8281E6BD142976709D41543997FBAFAiAu7I" TargetMode="External"/><Relationship Id="rId3" Type="http://schemas.openxmlformats.org/officeDocument/2006/relationships/webSettings" Target="webSettings.xml"/><Relationship Id="rId7" Type="http://schemas.openxmlformats.org/officeDocument/2006/relationships/hyperlink" Target="consultantplus://offline/ref=7ECBDB9448AEB90100BDCAC3A6A8281E6BD14391690CD41543997FBAFAiAu7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CBDB9448AEB90100BDCAC3A6A8281E6BD142946C0ED41543997FBAFAiAu7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2024-11-01T05:32:00Z</cp:lastPrinted>
  <dcterms:created xsi:type="dcterms:W3CDTF">2024-08-14T06:42:00Z</dcterms:created>
  <dcterms:modified xsi:type="dcterms:W3CDTF">2024-11-01T05:32:00Z</dcterms:modified>
</cp:coreProperties>
</file>