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C7" w:rsidRDefault="00FE08C7" w:rsidP="00FE08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АДМИНИСТРАЦИЯ</w:t>
      </w:r>
    </w:p>
    <w:p w:rsidR="00FE08C7" w:rsidRDefault="00FE08C7" w:rsidP="00FE08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ДИНАМОВСКОГО СЕЛЬСКОГО ПОСЕЛЕНИЯ </w:t>
      </w:r>
    </w:p>
    <w:p w:rsidR="00FE08C7" w:rsidRDefault="00FE08C7" w:rsidP="00FE08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НЕХАЕВСКОГО МУНИЦИПАЛЬНОГО РАЙОНА</w:t>
      </w:r>
    </w:p>
    <w:p w:rsidR="00FE08C7" w:rsidRDefault="00FE08C7" w:rsidP="00FE08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ВОЛГОГРАДСКОЙ ОБЛАСТИ</w:t>
      </w:r>
    </w:p>
    <w:p w:rsidR="00FE08C7" w:rsidRDefault="00FE08C7" w:rsidP="00FE08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___________________________________________________________</w:t>
      </w:r>
    </w:p>
    <w:p w:rsidR="00FE08C7" w:rsidRDefault="00FE08C7" w:rsidP="00FE08C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FE08C7" w:rsidRDefault="00FE08C7" w:rsidP="00FE08C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FE08C7" w:rsidRDefault="00FE08C7" w:rsidP="00FE08C7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ПОСТАНОВЛЕНИЕ</w:t>
      </w:r>
    </w:p>
    <w:p w:rsidR="00FE08C7" w:rsidRDefault="00FE08C7" w:rsidP="00FE08C7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</w:p>
    <w:p w:rsidR="00FE08C7" w:rsidRDefault="00E90EA0" w:rsidP="00FE08C7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25.08</w:t>
      </w:r>
      <w:r w:rsidR="00FE08C7">
        <w:rPr>
          <w:rFonts w:ascii="Times New Roman" w:eastAsia="SimSun" w:hAnsi="Times New Roman" w:cs="Times New Roman"/>
          <w:b/>
          <w:sz w:val="24"/>
          <w:szCs w:val="24"/>
        </w:rPr>
        <w:t xml:space="preserve">.2025 г.                   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№  60</w:t>
      </w:r>
      <w:bookmarkStart w:id="0" w:name="_GoBack"/>
      <w:bookmarkEnd w:id="0"/>
    </w:p>
    <w:p w:rsidR="00FE08C7" w:rsidRDefault="00FE08C7" w:rsidP="00FE08C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FE08C7" w:rsidRPr="00FE08C7" w:rsidRDefault="00FE08C7" w:rsidP="00FE08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08C7">
        <w:rPr>
          <w:rFonts w:ascii="Times New Roman" w:hAnsi="Times New Roman"/>
          <w:b/>
          <w:sz w:val="24"/>
          <w:szCs w:val="24"/>
        </w:rPr>
        <w:t>О присвоении адреса объектам адресации.</w:t>
      </w:r>
    </w:p>
    <w:p w:rsidR="00FE08C7" w:rsidRPr="00FE08C7" w:rsidRDefault="00FE08C7" w:rsidP="00FE08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08C7" w:rsidRDefault="00FE08C7" w:rsidP="00FE08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руководствуясь Уставом  Динамовского сельского поселения Нехаевского муниципального района Волгоградской области </w:t>
      </w:r>
    </w:p>
    <w:p w:rsidR="00FE08C7" w:rsidRDefault="00FE08C7" w:rsidP="00FE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E08C7" w:rsidRDefault="00FE08C7" w:rsidP="00FE08C7">
      <w:pPr>
        <w:pStyle w:val="a4"/>
        <w:jc w:val="both"/>
      </w:pPr>
      <w:r>
        <w:rPr>
          <w:sz w:val="24"/>
          <w:szCs w:val="24"/>
        </w:rPr>
        <w:t xml:space="preserve"> 1. Присвоить объекту адресации (склад газовых баллонов</w:t>
      </w:r>
      <w:r w:rsidR="007C3D0C">
        <w:rPr>
          <w:sz w:val="24"/>
          <w:szCs w:val="24"/>
        </w:rPr>
        <w:t xml:space="preserve">, общей площадью 34 кв. м., </w:t>
      </w:r>
      <w:r>
        <w:rPr>
          <w:sz w:val="24"/>
          <w:szCs w:val="24"/>
        </w:rPr>
        <w:t>с кадастровым номером 34:17:100003:97</w:t>
      </w:r>
      <w:r w:rsidR="007C3D0C">
        <w:rPr>
          <w:sz w:val="24"/>
          <w:szCs w:val="24"/>
        </w:rPr>
        <w:t>)</w:t>
      </w:r>
      <w:r>
        <w:rPr>
          <w:sz w:val="24"/>
          <w:szCs w:val="24"/>
        </w:rPr>
        <w:t>, следующий адрес: Российская Федерация, Волгоградская область, Нехаевский муниципальный район, Динамовское сельское поселение, п. Динамо, территория 1-я</w:t>
      </w:r>
      <w:r w:rsidRPr="00E90EA0">
        <w:t>,</w:t>
      </w:r>
      <w:r w:rsidR="007C3D0C" w:rsidRPr="00E90EA0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E90EA0" w:rsidRPr="00E90EA0">
        <w:rPr>
          <w:rFonts w:ascii="Tahoma" w:hAnsi="Tahoma" w:cs="Tahoma"/>
          <w:color w:val="000000"/>
          <w:shd w:val="clear" w:color="auto" w:fill="FFFFFF"/>
        </w:rPr>
        <w:t>Здание 18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FE08C7" w:rsidRDefault="00FE08C7" w:rsidP="00FE08C7">
      <w:pPr>
        <w:pStyle w:val="a4"/>
        <w:jc w:val="both"/>
      </w:pPr>
      <w:r>
        <w:rPr>
          <w:sz w:val="24"/>
          <w:szCs w:val="24"/>
        </w:rPr>
        <w:t>2. Присвоит</w:t>
      </w:r>
      <w:r w:rsidR="007C3D0C">
        <w:rPr>
          <w:sz w:val="24"/>
          <w:szCs w:val="24"/>
        </w:rPr>
        <w:t xml:space="preserve">ь объекту адресации (склад ГСМ, общей площадью 557 кв. м., </w:t>
      </w:r>
      <w:r>
        <w:rPr>
          <w:sz w:val="24"/>
          <w:szCs w:val="24"/>
        </w:rPr>
        <w:t>с кадастровым номером 34:17:090001:892</w:t>
      </w:r>
      <w:r w:rsidR="007C3D0C">
        <w:rPr>
          <w:sz w:val="24"/>
          <w:szCs w:val="24"/>
        </w:rPr>
        <w:t>)</w:t>
      </w:r>
      <w:r>
        <w:rPr>
          <w:sz w:val="24"/>
          <w:szCs w:val="24"/>
        </w:rPr>
        <w:t xml:space="preserve">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E90EA0">
        <w:rPr>
          <w:rFonts w:ascii="Tahoma" w:hAnsi="Tahoma" w:cs="Tahoma"/>
          <w:color w:val="000000"/>
          <w:shd w:val="clear" w:color="auto" w:fill="FFFFFF"/>
        </w:rPr>
        <w:t>Здание 1</w:t>
      </w:r>
      <w:r w:rsidR="00E90EA0">
        <w:rPr>
          <w:rFonts w:ascii="Tahoma" w:hAnsi="Tahoma" w:cs="Tahoma"/>
          <w:color w:val="000000"/>
          <w:shd w:val="clear" w:color="auto" w:fill="FFFFFF"/>
        </w:rPr>
        <w:t>9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FE08C7" w:rsidRDefault="00FE08C7" w:rsidP="00FE08C7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t>3. Присвоить объекту адресации (Здание зерносклада семенного</w:t>
      </w:r>
      <w:r w:rsidR="007C3D0C">
        <w:rPr>
          <w:sz w:val="24"/>
          <w:szCs w:val="24"/>
        </w:rPr>
        <w:t>, общей площадью 292,3 кв. м.,</w:t>
      </w:r>
      <w:r>
        <w:rPr>
          <w:sz w:val="24"/>
          <w:szCs w:val="24"/>
        </w:rPr>
        <w:t xml:space="preserve"> с кадастровым номером 34:17:090001:874</w:t>
      </w:r>
      <w:r w:rsidR="007C3D0C">
        <w:rPr>
          <w:sz w:val="24"/>
          <w:szCs w:val="24"/>
        </w:rPr>
        <w:t>)</w:t>
      </w:r>
      <w:r>
        <w:rPr>
          <w:sz w:val="24"/>
          <w:szCs w:val="24"/>
        </w:rPr>
        <w:t>, следующий адрес: Российская Федерация, Волгоградская область, Нехаевский муниципальный район, Динамовское сельское поселение, п. Динамо, территория 1-я</w:t>
      </w:r>
      <w:r w:rsidRPr="00E90EA0">
        <w:t xml:space="preserve">, </w:t>
      </w:r>
      <w:r w:rsidRPr="00E90EA0">
        <w:rPr>
          <w:rFonts w:ascii="Tahoma" w:hAnsi="Tahoma" w:cs="Tahoma"/>
          <w:color w:val="000000"/>
          <w:shd w:val="clear" w:color="auto" w:fill="FFFFFF"/>
        </w:rPr>
        <w:t>Здание 2</w:t>
      </w:r>
      <w:r w:rsidR="00E90EA0">
        <w:rPr>
          <w:rFonts w:ascii="Tahoma" w:hAnsi="Tahoma" w:cs="Tahoma"/>
          <w:color w:val="000000"/>
          <w:shd w:val="clear" w:color="auto" w:fill="FFFFFF"/>
        </w:rPr>
        <w:t>0</w:t>
      </w:r>
    </w:p>
    <w:p w:rsidR="00FE08C7" w:rsidRDefault="00FE08C7" w:rsidP="00FE08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 Присвоить объекту адресации (Здание склада кормов</w:t>
      </w:r>
      <w:r w:rsidR="007C3D0C">
        <w:rPr>
          <w:sz w:val="24"/>
          <w:szCs w:val="24"/>
        </w:rPr>
        <w:t>, общей площадью 1491,4 кв. м., кадастровым</w:t>
      </w:r>
      <w:r>
        <w:rPr>
          <w:sz w:val="24"/>
          <w:szCs w:val="24"/>
        </w:rPr>
        <w:t xml:space="preserve"> номером 34:17:090001:872</w:t>
      </w:r>
      <w:r w:rsidR="007C3D0C">
        <w:rPr>
          <w:sz w:val="24"/>
          <w:szCs w:val="24"/>
        </w:rPr>
        <w:t>)</w:t>
      </w:r>
      <w:r>
        <w:rPr>
          <w:sz w:val="24"/>
          <w:szCs w:val="24"/>
        </w:rPr>
        <w:t xml:space="preserve"> следующий адрес: Российская Федерация, Волгоградская область, Нехаевский муниципальный район, Динамовское сельское поселение, п. Динамо, территория 1-я</w:t>
      </w:r>
      <w:r w:rsidRPr="00E90EA0">
        <w:rPr>
          <w:sz w:val="24"/>
          <w:szCs w:val="24"/>
        </w:rPr>
        <w:t>,</w:t>
      </w:r>
      <w:r w:rsidRPr="00E90EA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E90EA0">
        <w:rPr>
          <w:rFonts w:ascii="Tahoma" w:hAnsi="Tahoma" w:cs="Tahoma"/>
          <w:color w:val="000000"/>
          <w:shd w:val="clear" w:color="auto" w:fill="FFFFFF"/>
        </w:rPr>
        <w:t>Здание 21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FE08C7" w:rsidRDefault="00FE08C7" w:rsidP="00FE08C7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t>5. Присвоить объекту адресации (Здание крытого тока</w:t>
      </w:r>
      <w:r w:rsidR="007C3D0C">
        <w:rPr>
          <w:sz w:val="24"/>
          <w:szCs w:val="24"/>
        </w:rPr>
        <w:t>, общей площадью 2412,7 кв. м.,</w:t>
      </w:r>
      <w:r>
        <w:rPr>
          <w:sz w:val="24"/>
          <w:szCs w:val="24"/>
        </w:rPr>
        <w:t xml:space="preserve"> с када</w:t>
      </w:r>
      <w:r w:rsidR="007871EE">
        <w:rPr>
          <w:sz w:val="24"/>
          <w:szCs w:val="24"/>
        </w:rPr>
        <w:t>стровым номером 34:17:090001:871</w:t>
      </w:r>
      <w:r w:rsidR="007C3D0C">
        <w:rPr>
          <w:sz w:val="24"/>
          <w:szCs w:val="24"/>
        </w:rPr>
        <w:t>)</w:t>
      </w:r>
      <w:r>
        <w:rPr>
          <w:sz w:val="24"/>
          <w:szCs w:val="24"/>
        </w:rPr>
        <w:t xml:space="preserve"> следующий адрес: Российская Федерация, Волгоградская область, Нехаевский муниципальный район, Динамовское сельское поселение, п. Динамо, территория 1-я,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E90EA0">
        <w:rPr>
          <w:rFonts w:ascii="Tahoma" w:hAnsi="Tahoma" w:cs="Tahoma"/>
          <w:color w:val="000000"/>
          <w:shd w:val="clear" w:color="auto" w:fill="FFFFFF"/>
        </w:rPr>
        <w:t>З</w:t>
      </w:r>
      <w:r w:rsidR="00E90EA0">
        <w:rPr>
          <w:rFonts w:ascii="Tahoma" w:hAnsi="Tahoma" w:cs="Tahoma"/>
          <w:color w:val="000000"/>
          <w:shd w:val="clear" w:color="auto" w:fill="FFFFFF"/>
        </w:rPr>
        <w:t>дание 22</w:t>
      </w:r>
      <w:r w:rsidR="007871EE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FE08C7" w:rsidRDefault="00FE08C7" w:rsidP="00FE08C7">
      <w:pPr>
        <w:pStyle w:val="a4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6. Присвоить объекту адресации </w:t>
      </w:r>
      <w:r w:rsidR="007C3D0C">
        <w:rPr>
          <w:sz w:val="24"/>
          <w:szCs w:val="24"/>
        </w:rPr>
        <w:t xml:space="preserve">(Здание мастерской ремонта комбайнов, общей площадью 2284,4 кв. м., </w:t>
      </w:r>
      <w:r>
        <w:rPr>
          <w:sz w:val="24"/>
          <w:szCs w:val="24"/>
        </w:rPr>
        <w:t>с када</w:t>
      </w:r>
      <w:r w:rsidR="00CB346B">
        <w:rPr>
          <w:sz w:val="24"/>
          <w:szCs w:val="24"/>
        </w:rPr>
        <w:t>стровым номером 34:17:090001:894</w:t>
      </w:r>
      <w:r w:rsidR="007C3D0C">
        <w:rPr>
          <w:sz w:val="24"/>
          <w:szCs w:val="24"/>
        </w:rPr>
        <w:t>)</w:t>
      </w:r>
      <w:r>
        <w:rPr>
          <w:sz w:val="24"/>
          <w:szCs w:val="24"/>
        </w:rPr>
        <w:t xml:space="preserve"> следующий адрес: Российская </w:t>
      </w:r>
      <w:r>
        <w:rPr>
          <w:sz w:val="24"/>
          <w:szCs w:val="24"/>
        </w:rPr>
        <w:lastRenderedPageBreak/>
        <w:t>Федерация, Волгоградская область, Нехаевский муниципальный район, Динамовское сельское поселение, п. Динамо, территория 1-я</w:t>
      </w:r>
      <w:r w:rsidRPr="00E90EA0">
        <w:rPr>
          <w:sz w:val="24"/>
          <w:szCs w:val="24"/>
        </w:rPr>
        <w:t>,</w:t>
      </w:r>
      <w:r w:rsidRPr="00E90EA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E90EA0">
        <w:rPr>
          <w:rFonts w:ascii="Tahoma" w:hAnsi="Tahoma" w:cs="Tahoma"/>
          <w:color w:val="000000"/>
          <w:shd w:val="clear" w:color="auto" w:fill="FFFFFF"/>
        </w:rPr>
        <w:t>Здание 23</w:t>
      </w:r>
      <w:r w:rsidR="007C3D0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FE08C7" w:rsidRDefault="00FE08C7" w:rsidP="00FE08C7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t>7. Присвоить объекту адресации</w:t>
      </w:r>
      <w:r w:rsidR="007C3D0C">
        <w:rPr>
          <w:sz w:val="24"/>
          <w:szCs w:val="24"/>
        </w:rPr>
        <w:t xml:space="preserve"> (Зерносклад, общей площадью 371 кв. м.,  </w:t>
      </w:r>
      <w:r>
        <w:rPr>
          <w:sz w:val="24"/>
          <w:szCs w:val="24"/>
        </w:rPr>
        <w:t xml:space="preserve"> с када</w:t>
      </w:r>
      <w:r w:rsidR="007C3D0C">
        <w:rPr>
          <w:sz w:val="24"/>
          <w:szCs w:val="24"/>
        </w:rPr>
        <w:t>стровым номером 34:17:000000:615)</w:t>
      </w:r>
      <w:r>
        <w:rPr>
          <w:sz w:val="24"/>
          <w:szCs w:val="24"/>
        </w:rPr>
        <w:t xml:space="preserve"> следующий адрес: Российская Федерация, Волгоградская область, Нехаевский муниципальный район, Динамовское сельское поселение, п. Динамо, территория 1-я</w:t>
      </w:r>
      <w:r w:rsidRPr="00E90EA0">
        <w:rPr>
          <w:sz w:val="24"/>
          <w:szCs w:val="24"/>
        </w:rPr>
        <w:t>,</w:t>
      </w:r>
      <w:r w:rsidRPr="00E90EA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E90EA0">
        <w:rPr>
          <w:rFonts w:ascii="Tahoma" w:hAnsi="Tahoma" w:cs="Tahoma"/>
          <w:color w:val="000000"/>
          <w:shd w:val="clear" w:color="auto" w:fill="FFFFFF"/>
        </w:rPr>
        <w:t>Здание 24</w:t>
      </w:r>
      <w:r w:rsidR="007C3D0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FE08C7" w:rsidRDefault="00FE08C7" w:rsidP="00FE08C7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t>8. Присвоить объекту адресации</w:t>
      </w:r>
      <w:r w:rsidR="00CB346B">
        <w:rPr>
          <w:sz w:val="24"/>
          <w:szCs w:val="24"/>
        </w:rPr>
        <w:t xml:space="preserve"> (Склад дизельного топлива, общей площадью 157,5 кв. м.,</w:t>
      </w:r>
      <w:r>
        <w:rPr>
          <w:sz w:val="24"/>
          <w:szCs w:val="24"/>
        </w:rPr>
        <w:t xml:space="preserve"> с када</w:t>
      </w:r>
      <w:r w:rsidR="00CB346B">
        <w:rPr>
          <w:sz w:val="24"/>
          <w:szCs w:val="24"/>
        </w:rPr>
        <w:t>стровым номером 34:17:090007:80)</w:t>
      </w:r>
      <w:r>
        <w:rPr>
          <w:sz w:val="24"/>
          <w:szCs w:val="24"/>
        </w:rPr>
        <w:t xml:space="preserve"> следующий адрес: Российская Федерация, Волгоградская область, Нехаевский муниципальный район, Динамовское сельское поселение, п. Динамо, территория 1-я</w:t>
      </w:r>
      <w:r w:rsidRPr="00E90EA0">
        <w:rPr>
          <w:sz w:val="24"/>
          <w:szCs w:val="24"/>
        </w:rPr>
        <w:t>,</w:t>
      </w:r>
      <w:r w:rsidRPr="00E90EA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E90EA0">
        <w:rPr>
          <w:rFonts w:ascii="Tahoma" w:hAnsi="Tahoma" w:cs="Tahoma"/>
          <w:color w:val="000000"/>
          <w:shd w:val="clear" w:color="auto" w:fill="FFFFFF"/>
        </w:rPr>
        <w:t>Здание 25</w:t>
      </w:r>
      <w:r w:rsidR="00CB346B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FE08C7" w:rsidRDefault="00FE08C7" w:rsidP="00CB346B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FE08C7" w:rsidRDefault="00FE08C7" w:rsidP="00FE08C7">
      <w:pPr>
        <w:pStyle w:val="a4"/>
        <w:jc w:val="both"/>
        <w:rPr>
          <w:sz w:val="24"/>
          <w:szCs w:val="24"/>
        </w:rPr>
      </w:pPr>
    </w:p>
    <w:p w:rsidR="00FE08C7" w:rsidRDefault="00CB346B" w:rsidP="00FE08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</w:t>
      </w:r>
      <w:r w:rsidR="00FE08C7">
        <w:rPr>
          <w:sz w:val="24"/>
          <w:szCs w:val="24"/>
        </w:rPr>
        <w:t>.  Контроль за исполнением настоящего постановления оставляю за собой.</w:t>
      </w:r>
    </w:p>
    <w:p w:rsidR="00FE08C7" w:rsidRDefault="00FE08C7" w:rsidP="00FE08C7">
      <w:pPr>
        <w:pStyle w:val="a4"/>
        <w:jc w:val="both"/>
        <w:rPr>
          <w:sz w:val="24"/>
          <w:szCs w:val="24"/>
        </w:rPr>
      </w:pPr>
    </w:p>
    <w:p w:rsidR="00FE08C7" w:rsidRDefault="00FE08C7" w:rsidP="00FE08C7">
      <w:pPr>
        <w:pStyle w:val="a4"/>
        <w:jc w:val="both"/>
        <w:rPr>
          <w:sz w:val="24"/>
          <w:szCs w:val="24"/>
        </w:rPr>
      </w:pPr>
    </w:p>
    <w:p w:rsidR="00FE08C7" w:rsidRDefault="00FE08C7" w:rsidP="00FE08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Глава Динамовского</w:t>
      </w:r>
    </w:p>
    <w:p w:rsidR="00FE08C7" w:rsidRDefault="00FE08C7" w:rsidP="00FE08C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Н.Н. Никифоров</w:t>
      </w:r>
    </w:p>
    <w:p w:rsidR="00FE08C7" w:rsidRDefault="00FE08C7" w:rsidP="00FE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8C7" w:rsidRDefault="00FE08C7" w:rsidP="00FE08C7">
      <w:pPr>
        <w:spacing w:line="240" w:lineRule="auto"/>
        <w:jc w:val="both"/>
        <w:rPr>
          <w:sz w:val="24"/>
          <w:szCs w:val="24"/>
        </w:rPr>
      </w:pPr>
    </w:p>
    <w:p w:rsidR="00FE08C7" w:rsidRDefault="00FE08C7" w:rsidP="00FE08C7">
      <w:pPr>
        <w:spacing w:line="240" w:lineRule="auto"/>
        <w:jc w:val="both"/>
        <w:rPr>
          <w:sz w:val="24"/>
          <w:szCs w:val="24"/>
        </w:rPr>
      </w:pPr>
    </w:p>
    <w:p w:rsidR="00A17A39" w:rsidRDefault="00A17A39"/>
    <w:sectPr w:rsidR="00A1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C7"/>
    <w:rsid w:val="007871EE"/>
    <w:rsid w:val="007C3D0C"/>
    <w:rsid w:val="00A17A39"/>
    <w:rsid w:val="00CB346B"/>
    <w:rsid w:val="00E90EA0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8133A-6AC4-4AAE-AD79-50668493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E08C7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FE08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4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2025-08-25T06:30:00Z</cp:lastPrinted>
  <dcterms:created xsi:type="dcterms:W3CDTF">2025-08-25T05:34:00Z</dcterms:created>
  <dcterms:modified xsi:type="dcterms:W3CDTF">2025-08-25T06:31:00Z</dcterms:modified>
</cp:coreProperties>
</file>